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E2" w:rsidRPr="00D830F4" w:rsidRDefault="004D77E2" w:rsidP="00C906DA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D830F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Приложение № 1</w:t>
      </w:r>
      <w:r w:rsidR="00D830F4" w:rsidRPr="00D830F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6</w:t>
      </w:r>
      <w:r w:rsidRPr="00D830F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</w:p>
    <w:p w:rsidR="004D77E2" w:rsidRPr="00D830F4" w:rsidRDefault="00AF6FB6" w:rsidP="00C906DA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к ООП О</w:t>
      </w:r>
      <w:bookmarkStart w:id="0" w:name="_GoBack"/>
      <w:bookmarkEnd w:id="0"/>
      <w:r w:rsidR="004D77E2" w:rsidRPr="00D830F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ОО МБОУ «СОШ» </w:t>
      </w:r>
      <w:proofErr w:type="spellStart"/>
      <w:r w:rsidR="004D77E2" w:rsidRPr="00D830F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пст</w:t>
      </w:r>
      <w:proofErr w:type="spellEnd"/>
      <w:r w:rsidR="004D77E2" w:rsidRPr="00D830F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. </w:t>
      </w:r>
      <w:proofErr w:type="spellStart"/>
      <w:r w:rsidR="004D77E2" w:rsidRPr="00D830F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Казлук</w:t>
      </w:r>
      <w:proofErr w:type="spellEnd"/>
      <w:r w:rsidR="004D77E2" w:rsidRPr="00D830F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, </w:t>
      </w:r>
    </w:p>
    <w:p w:rsidR="004D77E2" w:rsidRPr="00D830F4" w:rsidRDefault="004D77E2" w:rsidP="00C906DA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proofErr w:type="gramStart"/>
      <w:r w:rsidRPr="00D830F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утвержденной</w:t>
      </w:r>
      <w:proofErr w:type="gramEnd"/>
      <w:r w:rsidRPr="00D830F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приказом МБОУ «СОШ» </w:t>
      </w:r>
      <w:proofErr w:type="spellStart"/>
      <w:r w:rsidRPr="00D830F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пст</w:t>
      </w:r>
      <w:proofErr w:type="spellEnd"/>
      <w:r w:rsidRPr="00D830F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. </w:t>
      </w:r>
      <w:proofErr w:type="spellStart"/>
      <w:r w:rsidRPr="00D830F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Казлук</w:t>
      </w:r>
      <w:proofErr w:type="spellEnd"/>
    </w:p>
    <w:p w:rsidR="004D77E2" w:rsidRPr="00D830F4" w:rsidRDefault="004D77E2" w:rsidP="00C906DA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D830F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№  </w:t>
      </w:r>
      <w:r w:rsidR="00D830F4" w:rsidRPr="00D830F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47</w:t>
      </w:r>
      <w:r w:rsidRPr="00D830F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от 11.06.2020 г.</w:t>
      </w:r>
    </w:p>
    <w:p w:rsidR="00D830F4" w:rsidRPr="00D830F4" w:rsidRDefault="00D830F4" w:rsidP="00C906DA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</w:p>
    <w:p w:rsidR="00D830F4" w:rsidRDefault="00D830F4" w:rsidP="00D830F4">
      <w:pPr>
        <w:keepNext/>
        <w:keepLines/>
        <w:tabs>
          <w:tab w:val="left" w:pos="142"/>
        </w:tabs>
        <w:suppressAutoHyphens/>
        <w:spacing w:after="0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Рабочая программа по учебному предмету</w:t>
      </w:r>
    </w:p>
    <w:p w:rsidR="00D830F4" w:rsidRPr="00D830F4" w:rsidRDefault="00D830F4" w:rsidP="00D830F4">
      <w:pPr>
        <w:keepNext/>
        <w:keepLines/>
        <w:tabs>
          <w:tab w:val="left" w:pos="142"/>
        </w:tabs>
        <w:suppressAutoHyphens/>
        <w:spacing w:after="0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«Музыка» 5-8 классы</w:t>
      </w:r>
    </w:p>
    <w:p w:rsidR="004D77E2" w:rsidRPr="00C906DA" w:rsidRDefault="004D77E2" w:rsidP="00C906DA">
      <w:pPr>
        <w:keepNext/>
        <w:keepLines/>
        <w:tabs>
          <w:tab w:val="left" w:pos="142"/>
        </w:tabs>
        <w:suppressAutoHyphens/>
        <w:spacing w:after="0"/>
        <w:ind w:left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</w:p>
    <w:p w:rsidR="004D77E2" w:rsidRPr="00C906DA" w:rsidRDefault="004D77E2" w:rsidP="00E45C3E">
      <w:pPr>
        <w:keepNext/>
        <w:keepLines/>
        <w:tabs>
          <w:tab w:val="left" w:pos="142"/>
        </w:tabs>
        <w:suppressAutoHyphens/>
        <w:spacing w:after="0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</w:t>
      </w:r>
    </w:p>
    <w:p w:rsidR="004D77E2" w:rsidRPr="00C906DA" w:rsidRDefault="004D77E2" w:rsidP="00C906DA">
      <w:pPr>
        <w:keepNext/>
        <w:keepLines/>
        <w:numPr>
          <w:ilvl w:val="0"/>
          <w:numId w:val="1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Планируемые результаты освоения учебного предмета</w:t>
      </w:r>
    </w:p>
    <w:p w:rsidR="004D77E2" w:rsidRPr="00C906DA" w:rsidRDefault="004D77E2" w:rsidP="00C906DA">
      <w:pPr>
        <w:keepNext/>
        <w:keepLines/>
        <w:numPr>
          <w:ilvl w:val="0"/>
          <w:numId w:val="1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</w:t>
      </w:r>
    </w:p>
    <w:p w:rsidR="004D77E2" w:rsidRPr="00C906DA" w:rsidRDefault="004D77E2" w:rsidP="00C906DA">
      <w:pPr>
        <w:keepNext/>
        <w:keepLines/>
        <w:numPr>
          <w:ilvl w:val="0"/>
          <w:numId w:val="1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4D77E2" w:rsidRPr="00C906DA" w:rsidRDefault="004D77E2" w:rsidP="00C906DA">
      <w:pPr>
        <w:keepNext/>
        <w:keepLines/>
        <w:tabs>
          <w:tab w:val="left" w:pos="142"/>
        </w:tabs>
        <w:suppressAutoHyphens/>
        <w:spacing w:after="0"/>
        <w:ind w:left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</w:p>
    <w:p w:rsidR="004D77E2" w:rsidRPr="00C906DA" w:rsidRDefault="004D77E2" w:rsidP="00C906DA">
      <w:pPr>
        <w:keepNext/>
        <w:keepLines/>
        <w:numPr>
          <w:ilvl w:val="1"/>
          <w:numId w:val="2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proofErr w:type="spellStart"/>
      <w:r w:rsidRPr="00C9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Планируемыерезультаты</w:t>
      </w:r>
      <w:proofErr w:type="spellEnd"/>
      <w:r w:rsidRPr="00C906DA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 «Музыка»</w:t>
      </w:r>
    </w:p>
    <w:p w:rsidR="004D77E2" w:rsidRPr="00C906DA" w:rsidRDefault="004D77E2" w:rsidP="00C906DA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C906DA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учебного предмета «Музыка» </w:t>
      </w: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следующих результатов:</w:t>
      </w:r>
    </w:p>
    <w:p w:rsidR="004D77E2" w:rsidRPr="00C906DA" w:rsidRDefault="004D77E2" w:rsidP="00C906DA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1.1. </w:t>
      </w:r>
      <w:r w:rsidRPr="00C906D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Личностных результатов, </w:t>
      </w:r>
      <w:r w:rsidRPr="00C906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которые отражают:</w:t>
      </w:r>
    </w:p>
    <w:p w:rsidR="004D77E2" w:rsidRPr="00C906DA" w:rsidRDefault="004D77E2" w:rsidP="00C906D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D77E2" w:rsidRPr="00C906DA" w:rsidRDefault="004D77E2" w:rsidP="00C906D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D77E2" w:rsidRPr="00C906DA" w:rsidRDefault="004D77E2" w:rsidP="00C906D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D77E2" w:rsidRPr="00C906DA" w:rsidRDefault="004D77E2" w:rsidP="00C906D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4D77E2" w:rsidRPr="00C906DA" w:rsidRDefault="004D77E2" w:rsidP="00C906D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D77E2" w:rsidRPr="00C906DA" w:rsidRDefault="004D77E2" w:rsidP="00C906D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D77E2" w:rsidRPr="00C906DA" w:rsidRDefault="004D77E2" w:rsidP="00C906D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D77E2" w:rsidRPr="00C906DA" w:rsidRDefault="004D77E2" w:rsidP="00C906D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D77E2" w:rsidRPr="00C906DA" w:rsidRDefault="004D77E2" w:rsidP="00C906D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D77E2" w:rsidRPr="00C906DA" w:rsidRDefault="004D77E2" w:rsidP="00C906D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D77E2" w:rsidRPr="00C906DA" w:rsidRDefault="004D77E2" w:rsidP="00C906DA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bookmarkStart w:id="1" w:name="_Toc43818105"/>
    </w:p>
    <w:bookmarkEnd w:id="1"/>
    <w:p w:rsidR="004D77E2" w:rsidRPr="00C906DA" w:rsidRDefault="004D77E2" w:rsidP="00C906DA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7E2" w:rsidRPr="00C906DA" w:rsidRDefault="004D77E2" w:rsidP="00C906DA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1.2. </w:t>
      </w:r>
      <w:proofErr w:type="spellStart"/>
      <w:r w:rsidRPr="00C906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C906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результатов,</w:t>
      </w:r>
      <w:r w:rsidRPr="00C906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которые</w:t>
      </w:r>
      <w:r w:rsidRPr="00C90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</w:t>
      </w:r>
      <w:r w:rsidRPr="00C906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4D77E2" w:rsidRPr="00C906DA" w:rsidRDefault="004D77E2" w:rsidP="00C906D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" w:hAnsi="Times New Roman" w:cs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D77E2" w:rsidRPr="00C906DA" w:rsidRDefault="004D77E2" w:rsidP="00C906D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" w:hAnsi="Times New Roman" w:cs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D77E2" w:rsidRPr="00C906DA" w:rsidRDefault="004D77E2" w:rsidP="00C906D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" w:hAnsi="Times New Roman" w:cs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D77E2" w:rsidRPr="00C906DA" w:rsidRDefault="004D77E2" w:rsidP="00C906D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4D77E2" w:rsidRPr="00C906DA" w:rsidRDefault="004D77E2" w:rsidP="00C906D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D77E2" w:rsidRPr="00C906DA" w:rsidRDefault="004D77E2" w:rsidP="00C906D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906DA">
        <w:rPr>
          <w:rFonts w:ascii="Times New Roman" w:eastAsia="Times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C906DA">
        <w:rPr>
          <w:rFonts w:ascii="Times New Roman" w:eastAsia="Times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4D77E2" w:rsidRPr="00C906DA" w:rsidRDefault="004D77E2" w:rsidP="00C906D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D77E2" w:rsidRPr="00C906DA" w:rsidRDefault="004D77E2" w:rsidP="00C906D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" w:hAnsi="Times New Roman" w:cs="Times New Roman"/>
          <w:sz w:val="24"/>
          <w:szCs w:val="24"/>
          <w:lang w:eastAsia="ru-RU"/>
        </w:rPr>
        <w:t>8) смысловое чтение;</w:t>
      </w:r>
    </w:p>
    <w:p w:rsidR="004D77E2" w:rsidRPr="00C906DA" w:rsidRDefault="004D77E2" w:rsidP="00C906D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" w:hAnsi="Times New Roman" w:cs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D77E2" w:rsidRPr="00C906DA" w:rsidRDefault="004D77E2" w:rsidP="00C906D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" w:hAnsi="Times New Roman" w:cs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D77E2" w:rsidRPr="00C906DA" w:rsidRDefault="004D77E2" w:rsidP="00C906D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" w:hAnsi="Times New Roman" w:cs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4D77E2" w:rsidRPr="00C906DA" w:rsidRDefault="004D77E2" w:rsidP="00C906DA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" w:hAnsi="Times New Roman" w:cs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D77E2" w:rsidRPr="00C906DA" w:rsidRDefault="004D77E2" w:rsidP="00C906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C906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C906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 представлены тремя группами универсальных учебных действий (УУД).</w:t>
      </w:r>
    </w:p>
    <w:p w:rsidR="004D77E2" w:rsidRPr="00C906DA" w:rsidRDefault="004D77E2" w:rsidP="00C906DA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C906D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4D77E2" w:rsidRPr="00C906DA" w:rsidRDefault="004D77E2" w:rsidP="00C906DA">
      <w:pPr>
        <w:pStyle w:val="a3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существующие и планировать будущие образовательные результаты;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 педагогом критерии оценки планируемых образовательных результатов;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выбранные подходы и средства, используемые для достижения образовательных результатов.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4D77E2" w:rsidRPr="00C906DA" w:rsidRDefault="004D77E2" w:rsidP="00C906DA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 опыт, оформляя его для передачи другим людям в виде алгоритма решения практических задач;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4D77E2" w:rsidRPr="00C906DA" w:rsidRDefault="004D77E2" w:rsidP="00C906DA">
      <w:pPr>
        <w:pStyle w:val="a3"/>
        <w:widowControl w:val="0"/>
        <w:tabs>
          <w:tab w:val="left" w:pos="142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результаты и способы действий при достижении результатов;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необходимые и достаточные средства для выполнения учебных действий в изменяющейся ситуации;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целью обучения.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4D77E2" w:rsidRPr="00C906DA" w:rsidRDefault="004D77E2" w:rsidP="00C906DA">
      <w:pPr>
        <w:pStyle w:val="a3"/>
        <w:widowControl w:val="0"/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</w:t>
      </w: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фиксировать и анализировать динамику собственных образовательных результатов. 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4D77E2" w:rsidRPr="00C906DA" w:rsidRDefault="004D77E2" w:rsidP="00C906DA">
      <w:pPr>
        <w:pStyle w:val="a3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/неэффективности, находить способы выхода из критической ситуации;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учебной ситуации и оценивать возможные последствия принятого решения;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приемы регуляции собственных психофизиологических/эмоциональных состояний.</w:t>
      </w:r>
    </w:p>
    <w:p w:rsidR="004D77E2" w:rsidRPr="00C906DA" w:rsidRDefault="004D77E2" w:rsidP="00C906DA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906D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4D77E2" w:rsidRPr="00C906DA" w:rsidRDefault="004D77E2" w:rsidP="00C906DA">
      <w:pPr>
        <w:pStyle w:val="a3"/>
        <w:widowControl w:val="0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различать/выделять явление из общего ряда других явлений;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называть причины события, явления, самостоятельно осуществляя причинно-следственный анализ;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4D77E2" w:rsidRPr="00C906DA" w:rsidRDefault="004D77E2" w:rsidP="00C906DA">
      <w:pPr>
        <w:pStyle w:val="a3"/>
        <w:widowControl w:val="0"/>
        <w:tabs>
          <w:tab w:val="left" w:pos="113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символом и знаком предмет и/или явление;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текстовое</w:t>
      </w:r>
      <w:proofErr w:type="gramEnd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проблемной ситуации</w:t>
      </w:r>
      <w:proofErr w:type="gramEnd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достижения поставленной цели и/или на основе заданных критериев оценки продукта/результата.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Смысловое чтение. </w:t>
      </w:r>
    </w:p>
    <w:p w:rsidR="004D77E2" w:rsidRPr="00C906DA" w:rsidRDefault="004D77E2" w:rsidP="00C906DA">
      <w:pPr>
        <w:widowControl w:val="0"/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резюмировать главную идею текста;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содержание и форму текста.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экологического мышления, умение применять его в </w:t>
      </w: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познавательной, коммуникативной, социальной практике и профессиональной ориентации. </w:t>
      </w:r>
    </w:p>
    <w:p w:rsidR="004D77E2" w:rsidRPr="00C906DA" w:rsidRDefault="004D77E2" w:rsidP="00C906DA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свое отношение к окружающей среде, к собственной среде обитания;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причинный и вероятностный анализ различных экологических ситуаций;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изменения ситуации при смене действия одного фактора на другой фактор;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</w:p>
    <w:p w:rsidR="004D77E2" w:rsidRPr="00C906DA" w:rsidRDefault="004D77E2" w:rsidP="00C906DA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ключевые поисковые слова и формировать корректные поисковые запросы;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с электронными поисковыми системами, базами знаний, справочниками;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полученные результаты поиска с задачами и целями своей деятельности.</w:t>
      </w:r>
    </w:p>
    <w:p w:rsidR="004D77E2" w:rsidRPr="00C906DA" w:rsidRDefault="004D77E2" w:rsidP="00C906DA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906D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4D77E2" w:rsidRPr="00C906DA" w:rsidRDefault="004D77E2" w:rsidP="00C906DA">
      <w:pPr>
        <w:pStyle w:val="a3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общую точку зрения в дискуссии;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4D77E2" w:rsidRPr="00C906DA" w:rsidRDefault="004D77E2" w:rsidP="00C906DA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Обучающийся сможет: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задачу коммуникации и в соответствии с ней отбирать и использовать речевые средства;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тексты различных типов с использованием необходимых речевых средств;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логической связи для выделения смысловых блоков своего выступления;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вербальные и невербальные средства в соответствии с коммуникативной задачей;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эффективность коммуникации после ее завершения.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4D77E2" w:rsidRPr="00C906DA" w:rsidRDefault="004D77E2" w:rsidP="00C906DA">
      <w:pPr>
        <w:pStyle w:val="a3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данными при решении задачи;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4D77E2" w:rsidRPr="00C906DA" w:rsidRDefault="004D77E2" w:rsidP="00C906DA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2" w:name="_2s8eyo1" w:colFirst="0" w:colLast="0"/>
      <w:bookmarkEnd w:id="2"/>
    </w:p>
    <w:p w:rsidR="004D77E2" w:rsidRPr="00C906DA" w:rsidRDefault="004D77E2" w:rsidP="00C906DA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1.3. </w:t>
      </w:r>
      <w:r w:rsidRPr="00C906D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Предметных результатов</w:t>
      </w:r>
    </w:p>
    <w:p w:rsidR="004D77E2" w:rsidRPr="00C906DA" w:rsidRDefault="004D77E2" w:rsidP="00C906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"Искусство" обеспечивает:</w:t>
      </w:r>
    </w:p>
    <w:p w:rsidR="004D77E2" w:rsidRPr="00C906DA" w:rsidRDefault="004D77E2" w:rsidP="00C906DA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4D77E2" w:rsidRPr="00C906DA" w:rsidRDefault="004D77E2" w:rsidP="00C906DA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чувственно-эмоционально</w:t>
      </w:r>
      <w:proofErr w:type="gramEnd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4D77E2" w:rsidRPr="00C906DA" w:rsidRDefault="004D77E2" w:rsidP="00C906DA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4D77E2" w:rsidRPr="00C906DA" w:rsidRDefault="004D77E2" w:rsidP="00C906DA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4D77E2" w:rsidRPr="00C906DA" w:rsidRDefault="004D77E2" w:rsidP="00C906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"Искусство" отражают:</w:t>
      </w:r>
    </w:p>
    <w:p w:rsidR="004D77E2" w:rsidRPr="00C906DA" w:rsidRDefault="004D77E2" w:rsidP="00C906D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</w:t>
      </w: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культурного досуга на основе осознания роли музыки в жизни отдельного человека и общества, в развитии мировой культуры;</w:t>
      </w:r>
    </w:p>
    <w:p w:rsidR="004D77E2" w:rsidRPr="00C906DA" w:rsidRDefault="004D77E2" w:rsidP="00C906D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4D77E2" w:rsidRPr="00C906DA" w:rsidRDefault="004D77E2" w:rsidP="00C906D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движение);</w:t>
      </w:r>
    </w:p>
    <w:p w:rsidR="004D77E2" w:rsidRPr="00C906DA" w:rsidRDefault="004D77E2" w:rsidP="00C906D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4D77E2" w:rsidRPr="00C906DA" w:rsidRDefault="004D77E2" w:rsidP="00C906D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4D77E2" w:rsidRPr="00C906DA" w:rsidRDefault="004D77E2" w:rsidP="00C906DA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846019" w:rsidRPr="00C906DA" w:rsidRDefault="00846019" w:rsidP="00C906D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846019" w:rsidRPr="00C906DA" w:rsidRDefault="00846019" w:rsidP="00C906D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научится:</w:t>
      </w:r>
    </w:p>
    <w:p w:rsidR="00846019" w:rsidRPr="00C906DA" w:rsidRDefault="00846019" w:rsidP="00C906DA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846019" w:rsidRPr="00C906DA" w:rsidRDefault="00846019" w:rsidP="00C906DA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музыкальными терминами в пределах изучаемой темы; </w:t>
      </w:r>
    </w:p>
    <w:p w:rsidR="00846019" w:rsidRPr="00C906DA" w:rsidRDefault="00846019" w:rsidP="00C906DA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жанровые параллели между музыкой и другими видами искусств;</w:t>
      </w:r>
    </w:p>
    <w:p w:rsidR="00846019" w:rsidRPr="00C906DA" w:rsidRDefault="00846019" w:rsidP="00C906DA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интонации музыкального, живописного и литературного произведений;</w:t>
      </w:r>
    </w:p>
    <w:p w:rsidR="00846019" w:rsidRPr="00C906DA" w:rsidRDefault="00846019" w:rsidP="00C906DA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846019" w:rsidRPr="00C906DA" w:rsidRDefault="00846019" w:rsidP="00C906DA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846019" w:rsidRPr="00C906DA" w:rsidRDefault="00846019" w:rsidP="00C906DA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значимость музыки в творчестве писателей и поэтов; </w:t>
      </w: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6019" w:rsidRPr="00C906DA" w:rsidRDefault="00846019" w:rsidP="00C906DA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846019" w:rsidRPr="00C906DA" w:rsidRDefault="00846019" w:rsidP="00C906DA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846019" w:rsidRPr="00C906DA" w:rsidRDefault="00846019" w:rsidP="00C906DA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свои музыкальные впечатления в устной или письменной форме;</w:t>
      </w:r>
    </w:p>
    <w:p w:rsidR="00846019" w:rsidRPr="00C906DA" w:rsidRDefault="00846019" w:rsidP="00C906DA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вокально-</w:t>
      </w:r>
      <w:proofErr w:type="spellStart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хоровогомузицирования</w:t>
      </w:r>
      <w:proofErr w:type="spellEnd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6019" w:rsidRPr="00C906DA" w:rsidRDefault="00846019" w:rsidP="00C906DA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навыки вокально-хоровой работы при пении с музыкальным сопровождением и без сопровождения (a </w:t>
      </w:r>
      <w:proofErr w:type="spellStart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cappella</w:t>
      </w:r>
      <w:proofErr w:type="spellEnd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46019" w:rsidRPr="00C906DA" w:rsidRDefault="00846019" w:rsidP="00C906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906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proofErr w:type="gramEnd"/>
      <w:r w:rsidRPr="00C906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получит возможность научиться:</w:t>
      </w:r>
    </w:p>
    <w:p w:rsidR="00846019" w:rsidRPr="00C906DA" w:rsidRDefault="00846019" w:rsidP="00C906DA">
      <w:pPr>
        <w:pStyle w:val="a3"/>
        <w:numPr>
          <w:ilvl w:val="0"/>
          <w:numId w:val="26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распознавать мелодику знаменного распева – основы древнерусской церковной музыки;</w:t>
      </w:r>
    </w:p>
    <w:p w:rsidR="00846019" w:rsidRPr="00C906DA" w:rsidRDefault="00846019" w:rsidP="00C906DA">
      <w:pPr>
        <w:pStyle w:val="a3"/>
        <w:numPr>
          <w:ilvl w:val="0"/>
          <w:numId w:val="26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обществу.</w:t>
      </w:r>
    </w:p>
    <w:p w:rsidR="00846019" w:rsidRPr="00C906DA" w:rsidRDefault="00846019" w:rsidP="00C906D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6019" w:rsidRPr="00C906DA" w:rsidRDefault="00846019" w:rsidP="00C906D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846019" w:rsidRPr="00C906DA" w:rsidRDefault="00846019" w:rsidP="00C906D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научится: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средства музыкальной выразительности: мелодию, ритм, темп, динамику, лад;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определять характер музыкальных образов (лирических, драматических, героических, романтических, эпических); 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жизненно-образное содержание музыкальных произведений разных жанров;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приемы взаимодействия и развития образов музыкальных произведений;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многообразие музыкальных образов и способов их развития;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интонационно-образный анализ музыкального произведения;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основной принцип построения и развития музыки;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взаимосвязь жизненного содержания музыки и музыкальных образов;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устного народного музыкального творчества в развитии общей культуры народа;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жанры светской музыки малой (баллада, баркарола, ноктюрн, роман этюд и т.п.) и крупной формы (соната, симфония, кантата, концерт и т.п.);</w:t>
      </w:r>
      <w:proofErr w:type="gramEnd"/>
    </w:p>
    <w:p w:rsidR="00846019" w:rsidRPr="00C906DA" w:rsidRDefault="00846019" w:rsidP="00C906DA">
      <w:pPr>
        <w:pStyle w:val="a3"/>
        <w:numPr>
          <w:ilvl w:val="0"/>
          <w:numId w:val="2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формы построения музыки (двухчастную, </w:t>
      </w:r>
      <w:proofErr w:type="gramStart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трехчастную</w:t>
      </w:r>
      <w:proofErr w:type="gramEnd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вариации, рондо);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тембры музыкальных инструментов.</w:t>
      </w:r>
    </w:p>
    <w:p w:rsidR="00846019" w:rsidRPr="00C906DA" w:rsidRDefault="00846019" w:rsidP="00C906DA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906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proofErr w:type="gramEnd"/>
      <w:r w:rsidRPr="00C906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получит возможность научиться: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особенности языка западноевропейской музыки на примере мадригала, мотета, кантаты, прелюдии, фуги, реквиема;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846019" w:rsidRPr="00C906DA" w:rsidRDefault="00846019" w:rsidP="00C906D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6019" w:rsidRPr="00C906DA" w:rsidRDefault="00846019" w:rsidP="00C906D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846019" w:rsidRPr="00C906DA" w:rsidRDefault="00846019" w:rsidP="00C906D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научится: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характерные черты и образцы творчества крупнейших русских и зарубежных композиторов;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произведения выдающихся композиторов прошлого и современности;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современные информационно-коммуникационные технологии для записи и воспроизведения музыки;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обосновывать собственные предпочтения, касающиеся музыкальных произведений различных стилей и жанров;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846019" w:rsidRPr="00C906DA" w:rsidRDefault="00846019" w:rsidP="00C906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906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proofErr w:type="gramEnd"/>
      <w:r w:rsidRPr="00C906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получит возможность научиться: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особенности языка западноевропейской музыки на примере мессы;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специфику духовной музыки в эпоху Средневековья;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 формы построения музыки (сонатн</w:t>
      </w:r>
      <w:proofErr w:type="gramStart"/>
      <w:r w:rsidRPr="00C906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о-</w:t>
      </w:r>
      <w:proofErr w:type="gramEnd"/>
      <w:r w:rsidRPr="00C906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симфонический цикл, сюита), понимать их возможности в воплощении и развитии музыкальных образов;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выделять признаки для установления стилевых связей в процессе изучения музыкального искусства.</w:t>
      </w:r>
    </w:p>
    <w:p w:rsidR="00846019" w:rsidRPr="00C906DA" w:rsidRDefault="00846019" w:rsidP="00C906D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6019" w:rsidRPr="00C906DA" w:rsidRDefault="00846019" w:rsidP="00C906D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846019" w:rsidRPr="00C906DA" w:rsidRDefault="00846019" w:rsidP="00C906D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научится:</w:t>
      </w:r>
    </w:p>
    <w:p w:rsidR="00846019" w:rsidRPr="00C906DA" w:rsidRDefault="00846019" w:rsidP="00C906DA">
      <w:pPr>
        <w:pStyle w:val="a3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наблюдать за многообразными явлениями жизни и искус</w:t>
      </w: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выражать свое отношение к искусству;</w:t>
      </w:r>
    </w:p>
    <w:p w:rsidR="00846019" w:rsidRPr="00C906DA" w:rsidRDefault="00846019" w:rsidP="00C906DA">
      <w:pPr>
        <w:pStyle w:val="a3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понимать специфику музыки и выявлять родство художе</w:t>
      </w:r>
      <w:r w:rsidRPr="00C90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ственных образов разных искусств, различать их особенности;</w:t>
      </w:r>
    </w:p>
    <w:p w:rsidR="00846019" w:rsidRPr="00C906DA" w:rsidRDefault="00846019" w:rsidP="00C906DA">
      <w:pPr>
        <w:pStyle w:val="a3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C90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музицирования</w:t>
      </w:r>
      <w:proofErr w:type="spellEnd"/>
      <w:r w:rsidRPr="00C90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846019" w:rsidRPr="00C906DA" w:rsidRDefault="00846019" w:rsidP="00C906DA">
      <w:pPr>
        <w:pStyle w:val="a3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раскрывать образное содержание музыкальных произве</w:t>
      </w:r>
      <w:r w:rsidRPr="00C90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дений разных форм, жанров и стилей; высказывать суждение </w:t>
      </w:r>
      <w:r w:rsidRPr="00C90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основной идее и форме ее воплощения в музыке;</w:t>
      </w:r>
    </w:p>
    <w:p w:rsidR="00846019" w:rsidRPr="00C906DA" w:rsidRDefault="00846019" w:rsidP="00C906DA">
      <w:pPr>
        <w:pStyle w:val="a3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понимать специфику и особенности музыкального языка, </w:t>
      </w:r>
      <w:r w:rsidRPr="00C90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творчески интерпретировать содержание музыкального произ</w:t>
      </w:r>
      <w:r w:rsidRPr="00C90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ведения в разных видах музыкальной деятельности;</w:t>
      </w:r>
    </w:p>
    <w:p w:rsidR="00846019" w:rsidRPr="00C906DA" w:rsidRDefault="00846019" w:rsidP="00C906DA">
      <w:pPr>
        <w:pStyle w:val="a3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осуществлять исследовательскую деятельность художест</w:t>
      </w:r>
      <w:r w:rsidRPr="00C906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венно-эстетической направленности, участвуя в творческих </w:t>
      </w:r>
      <w:r w:rsidRPr="00C90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проектах, в том числе связанных с </w:t>
      </w:r>
      <w:proofErr w:type="spellStart"/>
      <w:r w:rsidRPr="00C90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музицированием</w:t>
      </w:r>
      <w:proofErr w:type="spellEnd"/>
      <w:r w:rsidRPr="00C906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; проявлять </w:t>
      </w:r>
      <w:r w:rsidRPr="00C90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инициативу в организации и проведении концертов, театраль</w:t>
      </w:r>
      <w:r w:rsidRPr="00C90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ных спектаклей, выставок и конкурсов, фестивалей и др.;</w:t>
      </w:r>
    </w:p>
    <w:p w:rsidR="00846019" w:rsidRPr="00C906DA" w:rsidRDefault="00846019" w:rsidP="00C906DA">
      <w:pPr>
        <w:pStyle w:val="a3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разбираться в событиях художественной жизни отечест</w:t>
      </w:r>
      <w:r w:rsidRPr="00C906D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венной и зарубежной культуры, владеть специальной термино</w:t>
      </w:r>
      <w:r w:rsidRPr="00C906D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логией, называть имена выдающихся отечественных и зару</w:t>
      </w:r>
      <w:r w:rsidRPr="00C906D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бежных композиторов и крупнейшие музыкальные центры </w:t>
      </w: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значения (театры оперы и балета, концертные залы, </w:t>
      </w:r>
      <w:r w:rsidRPr="00C906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музеи);</w:t>
      </w:r>
    </w:p>
    <w:p w:rsidR="00846019" w:rsidRPr="00C906DA" w:rsidRDefault="00846019" w:rsidP="00C906DA">
      <w:pPr>
        <w:pStyle w:val="a3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определять стилевое своеобразие классической, народ</w:t>
      </w:r>
      <w:r w:rsidRPr="00C906D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ной, религиозной, современной музыки, разных эпох;</w:t>
      </w:r>
    </w:p>
    <w:p w:rsidR="00846019" w:rsidRPr="00C906DA" w:rsidRDefault="00846019" w:rsidP="00C906DA">
      <w:pPr>
        <w:pStyle w:val="a3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информационно-коммуникативные техноло</w:t>
      </w:r>
      <w:r w:rsidRPr="00C906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гии для расширения опыта творческой деятельности в процес</w:t>
      </w:r>
      <w:r w:rsidRPr="00C906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 поиска информации в образовательном пространстве сети </w:t>
      </w:r>
      <w:r w:rsidRPr="00C906D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Интернет.</w:t>
      </w:r>
    </w:p>
    <w:p w:rsidR="00846019" w:rsidRPr="00C906DA" w:rsidRDefault="00846019" w:rsidP="00C906D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906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proofErr w:type="gramEnd"/>
      <w:r w:rsidRPr="00C906D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получит возможность научиться: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выделять признаки для установления стилевых связей в процессе изучения музыкального искусства;</w:t>
      </w:r>
    </w:p>
    <w:p w:rsidR="00846019" w:rsidRPr="00C906DA" w:rsidRDefault="00846019" w:rsidP="00C906DA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4D77E2" w:rsidRPr="00C906DA" w:rsidRDefault="004D77E2" w:rsidP="00C906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55" w:rsidRPr="00C906DA" w:rsidRDefault="00827D55" w:rsidP="00C906D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lastRenderedPageBreak/>
        <w:t>Содержание учебного предмета «Музыка»</w:t>
      </w:r>
    </w:p>
    <w:p w:rsidR="00827D55" w:rsidRPr="00C906DA" w:rsidRDefault="00827D55" w:rsidP="00C906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827D55" w:rsidRPr="00C906DA" w:rsidRDefault="00827D55" w:rsidP="00C906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предмета «Музыка» направлено </w:t>
      </w:r>
      <w:proofErr w:type="gramStart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7D55" w:rsidRPr="00C906DA" w:rsidRDefault="00827D55" w:rsidP="00C906DA">
      <w:pPr>
        <w:pStyle w:val="a3"/>
        <w:numPr>
          <w:ilvl w:val="0"/>
          <w:numId w:val="2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</w:r>
    </w:p>
    <w:p w:rsidR="00827D55" w:rsidRPr="00C906DA" w:rsidRDefault="00827D55" w:rsidP="00C906DA">
      <w:pPr>
        <w:pStyle w:val="a3"/>
        <w:numPr>
          <w:ilvl w:val="0"/>
          <w:numId w:val="2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827D55" w:rsidRPr="00C906DA" w:rsidRDefault="00827D55" w:rsidP="00C906DA">
      <w:pPr>
        <w:pStyle w:val="a3"/>
        <w:numPr>
          <w:ilvl w:val="0"/>
          <w:numId w:val="2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</w:r>
      <w:proofErr w:type="gramEnd"/>
    </w:p>
    <w:p w:rsidR="00827D55" w:rsidRPr="00C906DA" w:rsidRDefault="00827D55" w:rsidP="00C906DA">
      <w:pPr>
        <w:pStyle w:val="a3"/>
        <w:numPr>
          <w:ilvl w:val="0"/>
          <w:numId w:val="2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827D55" w:rsidRPr="00C906DA" w:rsidRDefault="00827D55" w:rsidP="00C906DA">
      <w:pPr>
        <w:pStyle w:val="a3"/>
        <w:numPr>
          <w:ilvl w:val="0"/>
          <w:numId w:val="2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</w:r>
    </w:p>
    <w:p w:rsidR="00827D55" w:rsidRPr="00C906DA" w:rsidRDefault="00827D55" w:rsidP="00C906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продуктивной музыкально-творческой деятельности учебный предмет «Музыка» способствует формированию у обучающихся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  <w:proofErr w:type="gramEnd"/>
    </w:p>
    <w:p w:rsidR="00827D55" w:rsidRPr="00C906DA" w:rsidRDefault="00827D55" w:rsidP="00C906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предметами:</w:t>
      </w:r>
      <w:proofErr w:type="gramEnd"/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«Литература», «Русский язык», «Изобразительное искусство», «История», «География», «Математика» и др.</w:t>
      </w:r>
    </w:p>
    <w:p w:rsidR="00827D55" w:rsidRPr="00C906DA" w:rsidRDefault="00827D55" w:rsidP="00C906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перечень музыкальных произведений, используемых для обеспечения достижения образовательных результатов, по выбору образовательной организации. По усмотрению учителя музыкальный и теоретический материал разделов, связанных с народным музыкальным творчеством, может быть дополнен регионально-национальным компонентом.</w:t>
      </w:r>
    </w:p>
    <w:p w:rsidR="00424CF6" w:rsidRPr="00C906DA" w:rsidRDefault="00424CF6" w:rsidP="00C906D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6DA">
        <w:rPr>
          <w:rFonts w:ascii="Times New Roman" w:eastAsia="Calibri" w:hAnsi="Times New Roman" w:cs="Times New Roman"/>
          <w:b/>
          <w:sz w:val="24"/>
          <w:szCs w:val="24"/>
        </w:rPr>
        <w:t>Музыка как вид искусства</w:t>
      </w:r>
    </w:p>
    <w:p w:rsidR="00424CF6" w:rsidRPr="00C906DA" w:rsidRDefault="00424CF6" w:rsidP="00C906D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 w:rsidRPr="00C906DA">
        <w:rPr>
          <w:rFonts w:ascii="Times New Roman" w:eastAsia="Calibri" w:hAnsi="Times New Roman" w:cs="Times New Roman"/>
          <w:i/>
          <w:sz w:val="24"/>
          <w:szCs w:val="24"/>
        </w:rPr>
        <w:t xml:space="preserve"> сонатно-симфонический цикл, сюита), </w:t>
      </w:r>
      <w:r w:rsidRPr="00C906DA">
        <w:rPr>
          <w:rFonts w:ascii="Times New Roman" w:eastAsia="Calibri" w:hAnsi="Times New Roman" w:cs="Times New Roman"/>
          <w:sz w:val="24"/>
          <w:szCs w:val="24"/>
        </w:rPr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424CF6" w:rsidRPr="00C906DA" w:rsidRDefault="00424CF6" w:rsidP="00C906D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6DA">
        <w:rPr>
          <w:rFonts w:ascii="Times New Roman" w:eastAsia="Calibri" w:hAnsi="Times New Roman" w:cs="Times New Roman"/>
          <w:b/>
          <w:sz w:val="24"/>
          <w:szCs w:val="24"/>
        </w:rPr>
        <w:t>Народное музыкальное творчество</w:t>
      </w:r>
    </w:p>
    <w:p w:rsidR="00424CF6" w:rsidRPr="00C906DA" w:rsidRDefault="00424CF6" w:rsidP="00C906D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 w:rsidRPr="00C906DA">
        <w:rPr>
          <w:rFonts w:ascii="Times New Roman" w:eastAsia="Calibri" w:hAnsi="Times New Roman" w:cs="Times New Roman"/>
          <w:i/>
          <w:sz w:val="24"/>
          <w:szCs w:val="24"/>
        </w:rPr>
        <w:t>Различные исполнительские типы художественного общения (</w:t>
      </w:r>
      <w:proofErr w:type="gramStart"/>
      <w:r w:rsidRPr="00C906DA">
        <w:rPr>
          <w:rFonts w:ascii="Times New Roman" w:eastAsia="Calibri" w:hAnsi="Times New Roman" w:cs="Times New Roman"/>
          <w:i/>
          <w:sz w:val="24"/>
          <w:szCs w:val="24"/>
        </w:rPr>
        <w:t>хоровое</w:t>
      </w:r>
      <w:proofErr w:type="gramEnd"/>
      <w:r w:rsidRPr="00C906DA">
        <w:rPr>
          <w:rFonts w:ascii="Times New Roman" w:eastAsia="Calibri" w:hAnsi="Times New Roman" w:cs="Times New Roman"/>
          <w:i/>
          <w:sz w:val="24"/>
          <w:szCs w:val="24"/>
        </w:rPr>
        <w:t xml:space="preserve">, соревновательное, </w:t>
      </w:r>
      <w:proofErr w:type="spellStart"/>
      <w:r w:rsidRPr="00C906DA">
        <w:rPr>
          <w:rFonts w:ascii="Times New Roman" w:eastAsia="Calibri" w:hAnsi="Times New Roman" w:cs="Times New Roman"/>
          <w:i/>
          <w:sz w:val="24"/>
          <w:szCs w:val="24"/>
        </w:rPr>
        <w:t>сказительное</w:t>
      </w:r>
      <w:proofErr w:type="spellEnd"/>
      <w:r w:rsidRPr="00C906DA">
        <w:rPr>
          <w:rFonts w:ascii="Times New Roman" w:eastAsia="Calibri" w:hAnsi="Times New Roman" w:cs="Times New Roman"/>
          <w:i/>
          <w:sz w:val="24"/>
          <w:szCs w:val="24"/>
        </w:rPr>
        <w:t xml:space="preserve">). </w:t>
      </w:r>
      <w:r w:rsidRPr="00C906DA">
        <w:rPr>
          <w:rFonts w:ascii="Times New Roman" w:eastAsia="Calibri" w:hAnsi="Times New Roman" w:cs="Times New Roman"/>
          <w:sz w:val="24"/>
          <w:szCs w:val="24"/>
        </w:rPr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424CF6" w:rsidRPr="00C906DA" w:rsidRDefault="00424CF6" w:rsidP="00C906DA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6DA">
        <w:rPr>
          <w:rFonts w:ascii="Times New Roman" w:eastAsia="Calibri" w:hAnsi="Times New Roman" w:cs="Times New Roman"/>
          <w:b/>
          <w:sz w:val="24"/>
          <w:szCs w:val="24"/>
        </w:rPr>
        <w:t xml:space="preserve">Русская музыка от эпохи средневековья до рубежа </w:t>
      </w:r>
      <w:r w:rsidRPr="00C906D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C906DA">
        <w:rPr>
          <w:rFonts w:ascii="Times New Roman" w:eastAsia="Calibri" w:hAnsi="Times New Roman" w:cs="Times New Roman"/>
          <w:b/>
          <w:sz w:val="24"/>
          <w:szCs w:val="24"/>
        </w:rPr>
        <w:t>-ХХ вв.</w:t>
      </w:r>
    </w:p>
    <w:p w:rsidR="00424CF6" w:rsidRPr="00C906DA" w:rsidRDefault="00424CF6" w:rsidP="00C906D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Древнерусская духовная музыка. </w:t>
      </w:r>
      <w:r w:rsidRPr="00C906DA">
        <w:rPr>
          <w:rFonts w:ascii="Times New Roman" w:eastAsia="Calibri" w:hAnsi="Times New Roman" w:cs="Times New Roman"/>
          <w:i/>
          <w:sz w:val="24"/>
          <w:szCs w:val="24"/>
        </w:rPr>
        <w:t>Знаменный распев как основа древнерусской храмовой музыки.</w:t>
      </w: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424CF6" w:rsidRPr="00C906DA" w:rsidRDefault="00424CF6" w:rsidP="00C906D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6DA">
        <w:rPr>
          <w:rFonts w:ascii="Times New Roman" w:eastAsia="Calibri" w:hAnsi="Times New Roman" w:cs="Times New Roman"/>
          <w:b/>
          <w:sz w:val="24"/>
          <w:szCs w:val="24"/>
        </w:rPr>
        <w:t xml:space="preserve">Зарубежная музыка от эпохи средневековья до рубежа </w:t>
      </w:r>
      <w:r w:rsidRPr="00C906D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proofErr w:type="gramStart"/>
      <w:r w:rsidRPr="00C906DA">
        <w:rPr>
          <w:rFonts w:ascii="Times New Roman" w:eastAsia="Calibri" w:hAnsi="Times New Roman" w:cs="Times New Roman"/>
          <w:b/>
          <w:sz w:val="24"/>
          <w:szCs w:val="24"/>
        </w:rPr>
        <w:t>Х</w:t>
      </w:r>
      <w:proofErr w:type="gramEnd"/>
      <w:r w:rsidRPr="00C906D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C906D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Pr="00C906DA">
        <w:rPr>
          <w:rFonts w:ascii="Times New Roman" w:eastAsia="Calibri" w:hAnsi="Times New Roman" w:cs="Times New Roman"/>
          <w:b/>
          <w:sz w:val="24"/>
          <w:szCs w:val="24"/>
        </w:rPr>
        <w:t>Х вв.</w:t>
      </w:r>
    </w:p>
    <w:p w:rsidR="00424CF6" w:rsidRPr="00C906DA" w:rsidRDefault="00424CF6" w:rsidP="00C906D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Венская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классическая школа (Й. Гайдн, В. Моцарт, Л. Бетховен). 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Творчество композиторов-романтиков Ф. Шопен, Ф. Лист, Р. Шуман, Ф. Шуберт, Э.</w:t>
      </w:r>
      <w:r w:rsidRPr="00C906DA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C906DA">
        <w:rPr>
          <w:rFonts w:ascii="Times New Roman" w:eastAsia="Calibri" w:hAnsi="Times New Roman" w:cs="Times New Roman"/>
          <w:sz w:val="24"/>
          <w:szCs w:val="24"/>
        </w:rPr>
        <w:t>Григ).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Оперный жанр в творчестве композиторов </w:t>
      </w:r>
      <w:r w:rsidRPr="00C906DA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века (Ж. Бизе, Дж. Верди). Основные жанры светской музыки (соната, симфония, камерно-инструментальная и вокальная музыка, опера, балет). </w:t>
      </w:r>
      <w:r w:rsidRPr="00C906DA">
        <w:rPr>
          <w:rFonts w:ascii="Times New Roman" w:eastAsia="Calibri" w:hAnsi="Times New Roman" w:cs="Times New Roman"/>
          <w:i/>
          <w:sz w:val="24"/>
          <w:szCs w:val="24"/>
        </w:rPr>
        <w:t xml:space="preserve">Развитие жанров светской музыки </w:t>
      </w: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Основные жанры светской музыки </w:t>
      </w:r>
      <w:r w:rsidRPr="00C906DA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века (соната, симфония, камерно-инструментальная и вокальная музыка, опера, балет). </w:t>
      </w:r>
      <w:r w:rsidRPr="00C906DA">
        <w:rPr>
          <w:rFonts w:ascii="Times New Roman" w:eastAsia="Calibri" w:hAnsi="Times New Roman" w:cs="Times New Roman"/>
          <w:i/>
          <w:sz w:val="24"/>
          <w:szCs w:val="24"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424CF6" w:rsidRPr="00C906DA" w:rsidRDefault="00424CF6" w:rsidP="00C906DA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6DA">
        <w:rPr>
          <w:rFonts w:ascii="Times New Roman" w:eastAsia="Calibri" w:hAnsi="Times New Roman" w:cs="Times New Roman"/>
          <w:b/>
          <w:sz w:val="24"/>
          <w:szCs w:val="24"/>
        </w:rPr>
        <w:t xml:space="preserve">Русская и зарубежная музыкальная культура </w:t>
      </w:r>
      <w:r w:rsidRPr="00C906D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C906DA">
        <w:rPr>
          <w:rFonts w:ascii="Times New Roman" w:eastAsia="Calibri" w:hAnsi="Times New Roman" w:cs="Times New Roman"/>
          <w:b/>
          <w:sz w:val="24"/>
          <w:szCs w:val="24"/>
        </w:rPr>
        <w:t xml:space="preserve"> в.</w:t>
      </w:r>
    </w:p>
    <w:p w:rsidR="00424CF6" w:rsidRPr="00C906DA" w:rsidRDefault="00424CF6" w:rsidP="00C906D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 w:rsidRPr="00C906DA">
        <w:rPr>
          <w:rFonts w:ascii="Times New Roman" w:eastAsia="Calibri" w:hAnsi="Times New Roman" w:cs="Times New Roman"/>
          <w:i/>
          <w:sz w:val="24"/>
          <w:szCs w:val="24"/>
        </w:rPr>
        <w:t xml:space="preserve">А.И. Хачатурян, А.Г. </w:t>
      </w:r>
      <w:proofErr w:type="spellStart"/>
      <w:r w:rsidRPr="00C906DA">
        <w:rPr>
          <w:rFonts w:ascii="Times New Roman" w:eastAsia="Calibri" w:hAnsi="Times New Roman" w:cs="Times New Roman"/>
          <w:i/>
          <w:sz w:val="24"/>
          <w:szCs w:val="24"/>
        </w:rPr>
        <w:t>Шнитке</w:t>
      </w:r>
      <w:proofErr w:type="spellEnd"/>
      <w:r w:rsidRPr="00C906DA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и зарубежных композиторов ХХ столетия (К. Дебюсси, </w:t>
      </w:r>
      <w:r w:rsidRPr="00C906DA">
        <w:rPr>
          <w:rFonts w:ascii="Times New Roman" w:eastAsia="Calibri" w:hAnsi="Times New Roman" w:cs="Times New Roman"/>
          <w:i/>
          <w:sz w:val="24"/>
          <w:szCs w:val="24"/>
        </w:rPr>
        <w:t>К. </w:t>
      </w:r>
      <w:proofErr w:type="spellStart"/>
      <w:r w:rsidRPr="00C906DA">
        <w:rPr>
          <w:rFonts w:ascii="Times New Roman" w:eastAsia="Calibri" w:hAnsi="Times New Roman" w:cs="Times New Roman"/>
          <w:i/>
          <w:sz w:val="24"/>
          <w:szCs w:val="24"/>
        </w:rPr>
        <w:t>Орф</w:t>
      </w:r>
      <w:proofErr w:type="spellEnd"/>
      <w:r w:rsidRPr="00C906DA">
        <w:rPr>
          <w:rFonts w:ascii="Times New Roman" w:eastAsia="Calibri" w:hAnsi="Times New Roman" w:cs="Times New Roman"/>
          <w:i/>
          <w:sz w:val="24"/>
          <w:szCs w:val="24"/>
        </w:rPr>
        <w:t>, М. Равель, Б. Бриттен, А. Шенберг).</w:t>
      </w: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424CF6" w:rsidRPr="00C906DA" w:rsidRDefault="00424CF6" w:rsidP="00C906DA">
      <w:pPr>
        <w:tabs>
          <w:tab w:val="left" w:pos="1985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6DA">
        <w:rPr>
          <w:rFonts w:ascii="Times New Roman" w:eastAsia="Calibri" w:hAnsi="Times New Roman" w:cs="Times New Roman"/>
          <w:b/>
          <w:sz w:val="24"/>
          <w:szCs w:val="24"/>
        </w:rPr>
        <w:t>Современная музыкальная жизнь</w:t>
      </w:r>
    </w:p>
    <w:p w:rsidR="00424CF6" w:rsidRPr="00C906DA" w:rsidRDefault="00424CF6" w:rsidP="00C906D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Мацуев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и др.) и зарубежных исполнителей (Э.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Карузо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, М.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Каллас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; Л. Паваротти, М. 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Кабалье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, В. 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Клиберн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, В. 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Кельмпфф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424CF6" w:rsidRPr="00C906DA" w:rsidRDefault="00424CF6" w:rsidP="00C906DA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6DA">
        <w:rPr>
          <w:rFonts w:ascii="Times New Roman" w:eastAsia="Calibri" w:hAnsi="Times New Roman" w:cs="Times New Roman"/>
          <w:b/>
          <w:sz w:val="24"/>
          <w:szCs w:val="24"/>
        </w:rPr>
        <w:t>Значение музыки в жизни человека</w:t>
      </w:r>
    </w:p>
    <w:p w:rsidR="00424CF6" w:rsidRPr="00C906DA" w:rsidRDefault="00424CF6" w:rsidP="00C906D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</w:t>
      </w:r>
      <w:r w:rsidRPr="00C906DA">
        <w:rPr>
          <w:rFonts w:ascii="Times New Roman" w:eastAsia="Calibri" w:hAnsi="Times New Roman" w:cs="Times New Roman"/>
          <w:sz w:val="24"/>
          <w:szCs w:val="24"/>
        </w:rPr>
        <w:lastRenderedPageBreak/>
        <w:t>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424CF6" w:rsidRPr="00C906DA" w:rsidRDefault="00424CF6" w:rsidP="00C906D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музыкальных произведений </w:t>
      </w:r>
      <w:proofErr w:type="gramStart"/>
      <w:r w:rsidRPr="00C906DA">
        <w:rPr>
          <w:rFonts w:ascii="Times New Roman" w:eastAsia="Calibri" w:hAnsi="Times New Roman" w:cs="Times New Roman"/>
          <w:b/>
          <w:sz w:val="24"/>
          <w:szCs w:val="24"/>
        </w:rPr>
        <w:t>для использования в обеспечении образовательных результатов по выбору образовательной организации для использования в обеспечении</w:t>
      </w:r>
      <w:proofErr w:type="gramEnd"/>
      <w:r w:rsidRPr="00C906DA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образовательных результатов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Ч. 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Айвз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«Космический пейзаж».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Г. Аллегри. «Мизерере» («Помилуй»).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Американский народный блюз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Роллем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Пит» и «Город Нью-Йорк» (обр. Дж.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Сильвермена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, перевод С. Болотина).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Л.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Армстронг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«Блюз Западной окраины».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Э. Артемьев. «Мозаика».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И. Бах. Маленькая прелюдия для органа соль минор (обр. для ф-но Д.Б. 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Кабалевского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). Токката и фуга ре минор для органа. Органная фуга соль минор. Органная фуга ля минор. Прелюдия 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мажор (ХТК, том Ι). Фуга ре диез минор (ХТК, том Ι). Итальянский концерт. Прелюдия № 8 ми минор («12 маленьких прелюдий для начинающих»). Высокая месса си минор (хор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Kirie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 (№ 1), хор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Gloria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 (№ 4), ария альта «</w:t>
      </w:r>
      <w:r w:rsidRPr="00C906DA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gnusDei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 (№ 23), хор «S</w:t>
      </w:r>
      <w:r w:rsidRPr="00C906DA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nctus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» (№ 20)). Оратория «Страсти по Матфею» (ария альта № 47). Сюита № 2 (7 часть «Шутка»). И. Бах-Ф.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Бузони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. Чакона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изПартиты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№ 2 для скрипки соло.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И</w:t>
      </w:r>
      <w:r w:rsidRPr="00C906D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. </w:t>
      </w:r>
      <w:r w:rsidRPr="00C906DA">
        <w:rPr>
          <w:rFonts w:ascii="Times New Roman" w:eastAsia="Calibri" w:hAnsi="Times New Roman" w:cs="Times New Roman"/>
          <w:sz w:val="24"/>
          <w:szCs w:val="24"/>
        </w:rPr>
        <w:t>Бах</w:t>
      </w:r>
      <w:r w:rsidRPr="00C906DA">
        <w:rPr>
          <w:rFonts w:ascii="Times New Roman" w:eastAsia="Calibri" w:hAnsi="Times New Roman" w:cs="Times New Roman"/>
          <w:sz w:val="24"/>
          <w:szCs w:val="24"/>
          <w:lang w:val="it-IT"/>
        </w:rPr>
        <w:t>-</w:t>
      </w:r>
      <w:r w:rsidRPr="00C906DA">
        <w:rPr>
          <w:rFonts w:ascii="Times New Roman" w:eastAsia="Calibri" w:hAnsi="Times New Roman" w:cs="Times New Roman"/>
          <w:sz w:val="24"/>
          <w:szCs w:val="24"/>
        </w:rPr>
        <w:t>Ш</w:t>
      </w:r>
      <w:r w:rsidRPr="00C906D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Гуно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C906D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«Ave Maria»</w:t>
      </w:r>
      <w:r w:rsidRPr="00C906D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М. Березовский. Хоровой концерт «Не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отвержи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мене во время старости».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Л.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Бернстайн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Мюзикл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Вестсайдская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история» (песня Тони «Мария!», песня и танец девушек «Америка», дуэт Тони и Марии, сцена драки).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Л. Бетховен. Симфония № 5. Соната № 7 (экспозиция Ι части). Соната № 8 («Патетическая»). Соната № 14 («Лунная»). Соната № 20 (ΙΙ часть, менуэт). Соната № 23 («Аппассионата»). Рондо-каприччио «Ярость по поводу утерянного гроша». Экосез ми бемоль мажор. Концерт № 4 для ф-но с орк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ф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>рагмент ΙΙ части). Музыка к трагедии И. Гете «Эгмонт» (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Увертюра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>есня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Клерхен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). Шотландская песня «Верный Джонни».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Ж. Бизе. Опера «Кармен» (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фрагменты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:У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>вертюра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, Хабанера из I д.,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Сегедилья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, Сцена гадания).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Ж. Бизе-Р. Щедрин. 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Балет «Кармен-сюита» (Вступление (№ 1).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Танец (№ 2) Развод караула (№ 4). Выход Кармен и Хабанера (№ 5). Вторая интермеццо (№ 7). Болеро (№ 8). Тореро (№ 9). Тореро и Кармен (№ 10). Адажио (№ 11). Гадание (№ 12). Финал (№ 13). 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А. Бородин. Квартет № 2 (Ноктюрн, III ч.). Симфония № 2 «Богатырская» (экспозиция, Ι 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>.). Опера «Князь Игорь» (Хор из пролога «Солнцу красному слава!», Ария Князя Игоря из II д., Половецкая пляска с хором из II д., Плач Ярославны из IV д.).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Бортнянский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Херувимская песня № 7. «Слава Отцу и Сыну и Святому Духу».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Ж.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Брель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Вальс.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Дж. Верди. Опера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Риголетто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 (Песенка Герцога, Финал).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А. Вивальди. Цикл концертов для скрипки соло, струнного квинтета, органа и чембало «Времена года» («Весна», «Зима»).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Э. Вила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Лобос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. «Бразильская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бахиана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 № 5 (ария для сопрано и виолончелей).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А. Варламов. «Горные вершины» (сл. М. Лермонтова). «Красный сарафан» (сл. Г. Цыганова).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Гаврилин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«Перезвоны». По прочтении В. Шукшина (симфония-действо для солистов, хора, гобоя и ударных): «Весело на душе» (№ 1), «Смерть разбойника» (№ 2), «Ерунда» (№ 4),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Ти-ри-ри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 (№ 8), «Вечерняя музыка» (№ 10), «Молитва» (№ 17). Вокальный цикл «Времена года» («Весна», «Осень»).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Й. Гайдн. Симфония № 103 («С тремоло литавр»). </w:t>
      </w:r>
      <w:r w:rsidRPr="00C906D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часть, </w:t>
      </w:r>
      <w:r w:rsidRPr="00C906DA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часть. 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lastRenderedPageBreak/>
        <w:t>Г. Гендель. Пассакалия из сюиты соль минор. Хор «Аллилуйя» (№ 44) из оратории «Мессия».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Дж. Гершвин. Опера «Порги и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Бесс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» (Колыбельная Клары из I д., Песня Порги из II д., Дуэт Порги и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Бесс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из II д., Песенка Спортинг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Лайфа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из II д.). Концерт для ф-но с оркестром (Ι часть). Рапсодия в блюзовых тонах. «Любимый мой» (сл. А. Гершвина, русский текст Т. Сикорской).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М. Глинка. Опера «Иван Сусанин» (Рондо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Антониды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из I д., хор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Разгулялися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разливалися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», романс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Антониды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, Полонез, Краковяк, Мазурка из II д., Песня Вани из III д., Хор поляков из IV д., Ария Сусанина из IV д., хор «Славься!»). Опера «Руслан и Людмила» (Увертюра, Сцена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Наины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Фарлафа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, Персидский хор, заключительный хор «Слава великим богам!»). «Вальс-фантазия». Романс «Я помню чудное мгновенье» (ст. А. Пушкина). «Патриотическая песня» (сл. А.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Машистова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). Романс «Жаворонок» (ст. Н. Кукольника).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М. Глинка-М. Балакирев. «Жаворонок» (фортепианная пьеса).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К. Глюк. Опера «Орфей и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Эвридика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 (хор «Струн золотых напев», Мелодия, Хор фурий).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Э. Григ. Музыка к драме Г. Ибсена «Пер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Гюнт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» (Песня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Сольвейг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, «Смерть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Озе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»). Соната для виолончели и фортепиано» (Ι часть).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Гурилев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. «Домик-крошечка» (сл. С. Любецкого). «Вьется ласточка сизокрылая» (сл. Н.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Грекова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). «Колокольчик» (сл. И. Макарова).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К. Дебюсси. Ноктюрн «Празднества».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Бергамасская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сюита» («Лунный свет»). Фортепианная сюита «Детский уголок» («Кукольный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кэк-уок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Дварионас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«Деревянная лошадка».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И. Дунаевский. Марш 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к/ф «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Веселые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ребята» (сл. В. Лебедева-Кумача). Оперетта «Белая акация» (Вальс, Песня об Одессе, Выход Ларисы и семи кавалеров).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А. Журбин. Рок-опера «Орфей и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Эвридика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 (фрагменты по выбору учителя).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Знаменный распев.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Кабалевский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. Опера «Кола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Брюньон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 (Увертюра, Монолог Кола). Концерт № 3 для ф-но с оркестром (Финал). «Реквием» на стихи Р. Рождественского («Наши дети», «Помните!»). «Школьные годы».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В. Калинников. Симфония № 1 (соль минор, I часть).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К.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Караев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Балет «Тропою грома» (Танец черных).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Каччини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  <w:lang w:val="en-US"/>
        </w:rPr>
        <w:t>AveMaria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  <w:lang w:val="en-US"/>
        </w:rPr>
        <w:t>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Кикта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Фрески Софии Киевской (концертная симфония для арфы с оркестром) (фрагменты по усмотрению учителя). «Мой край тополиный» (сл. И. Векшегоновой).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Лаурушас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«В путь».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Ф. Лист. Венгерская рапсодия № 2. Этюд Паганини (№ 6).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Лученок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«Хатынь» (ст. Г. Петренко).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Лядов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Кикимора (народное сказание для оркестра).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Ф.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Лэй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«История любви».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Мадригалы эпохи Возрождения.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Р. де Лиль. «Марсельеза».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А. Марчелло. Концерт для гобоя с оркестром ре минор (II часть, Адажио).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М. Матвеев. «Матушка, матушка, что во поле пыльно».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Мийо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Бразилейра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И. Морозов. Балет «Айболит» (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фрагменты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:П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>олечка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, Морское плавание, Галоп).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В. Моцарт. Фантазия для фортепиано 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минор. Фантазия для фортепиано ре минор. Соната 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мажор (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эксп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. Ι ч.). «Маленькая ночная серенада» (Рондо). Симфония № 40. Симфония № 41 (фрагмент ΙΙ 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>.). Реквием («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  <w:lang w:val="en-US"/>
        </w:rPr>
        <w:t>Diesire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Lacrimoza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»). Соната № 11 (I, II, III ч.). Фрагменты из оперы «Волшебная флейта». Мотет «</w:t>
      </w:r>
      <w:r w:rsidRPr="00C906DA">
        <w:rPr>
          <w:rFonts w:ascii="Times New Roman" w:eastAsia="Calibri" w:hAnsi="Times New Roman" w:cs="Times New Roman"/>
          <w:sz w:val="24"/>
          <w:szCs w:val="24"/>
          <w:lang w:val="en-US"/>
        </w:rPr>
        <w:t>Ave</w:t>
      </w: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  <w:lang w:val="en-US"/>
        </w:rPr>
        <w:t>verum</w:t>
      </w:r>
      <w:r w:rsidRPr="00C906D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corpus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М. Мусоргский. Опера «Борис Годунов» (Вступление, Песня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Варлаама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, Сцена смерти Бориса, сцена под Кромами). Опера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Хованщина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» (Вступление, Пляска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персидок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Н.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Мясковский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Симфония № 6 (экспозиция финала).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Народные музыкальные произведения России, народов РФ и стран мира по выбору образовательной организации.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Негритянский спиричуэл.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М. Огинский. Полонез ре минор («Прощание с Родиной»).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К.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Орф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Сценическая кантата для певцов, хора и оркестра «Кармина Бурана». (</w:t>
      </w:r>
      <w:r w:rsidRPr="00C906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«Песни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Бойерна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:М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ирские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песни для исполнения певцами и хорами, совместно с инструментами и магическими изображениями») (фрагменты по выбору учителя</w:t>
      </w:r>
      <w:r w:rsidRPr="00C906D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Дж.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Перголези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  <w:lang w:val="en-US"/>
        </w:rPr>
        <w:t>Stabatmater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 (фрагменты по выбору учителя).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С. Прокофьев. Опера «Война и мир» (Ария Кутузова, Вальс). Соната № 2 (Ι ч.). Симфония № 1 («Классическая»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Ι 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>., ΙΙ ч., III ч. Гавот, IV ч. Финал). Балет «Ромео и Джульетта» (Улица просыпается, Танец рыцарей, Патер Лоренцо). Кантата «Александр Невский» (Ледовое побоище). Фортепианные миниатюры «Мимолетности» (по выбору учителя).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М. Равель. «Болеро».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С. Рахманинов. Концерт № 2 для ф-но с оркестром (Ι часть). Концерт № 3 для ф-но с оркестром (Ι часть). «Вокализ». Романс «Весенние воды» (сл. Ф. Тютчева). Романс «Островок» (сл. К. Бальмонта, из Шелли). Романс «Сирень» (сл. Е. Бекетовой). Прелюдии (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додиез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минор, соль минор, соль диез минор). Сюита для двух фортепиано № 1 (фрагменты по выбору учителя). «Всенощное бдение» (фрагменты по выбору учителя).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Н. Римский-Корсаков. Опера «Садко» (Колыбельная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Волховы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, хороводная песня Садко «Заиграйте, мои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гусельки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», Сцена появления лебедей, Песня Варяжского гостя, Песня Индийского гостя, Песня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Веденецкого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гостя). Опера «Золотой петушок» («Шествие»). Опера «Снегурочка» (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Пролог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:С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>цена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Снегурочки с Морозом и Весной, Ария Снегурочки «С подружками по ягоды ходить»; Третья песня Леля (ΙΙΙ д.), Сцена таяния Снегурочки «Люблю и таю» (Ι</w:t>
      </w:r>
      <w:r w:rsidRPr="00C906DA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д.)). Опера «Сказка о царе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Салтане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» («Полет шмеля»). Опера «Сказание о невидимом граде Китеже и деве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Февронии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» (оркестровый эпизод «Сеча при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Керженце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»). Симфоническая сюита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Шехеразада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 (I часть). Романс «Горные вершины» (ст. М. Лермонтова).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А. Рубинштейн. Романс «Горные вершины» (ст. М. Лермонтова).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Ян Сибелиус. Музыка к пьесе А.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Ярнефельта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Куолема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 («Грустный вальс»).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П. Сигер «Песня о молоте». «Все преодолеем».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Г. Свиридов. Кантата «Памяти С. Есенина» (ΙΙ ч. «Поет зима, аукает»). Сюита «Время, вперед!» (</w:t>
      </w:r>
      <w:r w:rsidRPr="00C906DA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ч.). 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«Музыкальные иллюстрации к повести А. Пушкина «Метель» («Тройка», «Вальс», «Весна и осень», «Романс», «Пастораль», «Военный марш», «Венчание»).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Музыка к драме А. Толстого «Царь Федор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Иоанович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 («Любовь святая»).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А. Скрябин. Этюд № 12 (ре диез минор). Прелюдия № 4 (ми бемоль минор).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И. Стравинский. Балет «Петрушка» (Первая картина: темы гулянья, Балаганный дед, Танцовщица, Шарманщик играет на трубе, Фокусник играет на флейте, Танец оживших кукол). Сюита № 2 для оркестра. 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Теодоракис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«На побережье тайном». «Я – фронт».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Б. Тищенко. Балет «Ярославна» (Плач Ярославны из ΙΙΙ действия, другие фрагменты по выбору учителя).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Э. 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Уэббер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Рок-опера «Иисус Христос – суперзвезда» (фрагменты по выбору учителя). Мюзикл «Кошки», либретто по Т. Элиоту (фрагменты по выбору учителя).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А. Хачатурян. Балет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Гаянэ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» (Танец с саблями, Колыбельная). Концерт для скрипки с оркестром (I ч., II ч., ΙΙΙ 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>.). Музыка к драме М. Лермонтова «Маскарад» (Галоп, Вальс).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К. Хачатурян. Балет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Чиполлино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 (фрагменты).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Т. Хренников. 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Сюита из балета «Любовью за любовь» (Увертюра.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Общее адажио. Сцена заговора. Общий танец. Дуэт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Беатриче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и Бенедикта. 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Гимн любви). </w:t>
      </w:r>
      <w:proofErr w:type="gramEnd"/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П. Чайковский. Вступление к опере «Евгений Онегин». Симфония № 4 (ΙΙΙ ч.). Симфония № 5 (I ч., III ч. Вальс, IV ч. Финал). Симфония № 6. Концерт № 1 для ф-но с оркестром (ΙΙ ч., ΙΙΙ 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>.). Увертюра-фантазия «Ромео и Джульетта». Торжественная увертюра «1812 год». Сюита № 4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Моцартиана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». Фортепианный цикл «Времена года» («На тройке», «Баркарола»). Ноктюрн до-диез минор. «Всенощное бдение» («Богородице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Дево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, радуйся» № 8). «Я ли в поле да не травушка была» (ст. И. Сурикова). «Легенда» (сл. А. Плещеева). «Покаянная молитва о Руси».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П. Чесноков. «Да исправится молитва моя».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М. Чюрленис. Прелюдия ре минор. Прелюдия ми минор. Прелюдия ля минор. Симфоническая поэма «Море».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Шнитке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Кончерто гроссо. Сюита в старинном стиле для скрипки и фортепиано. Ревизская сказка (сюита из музыки к одноименному спектаклю на Таганке): Увертюра (№ 1), Детство Чичикова (№ 2), Шинель (№ 4),Чиновники (№ 5).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Ф. Шопен. Вальс № 6 (ре бемоль мажор). Вальс № 7 (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диез минор). Вальс № 10 (си минор). Мазурка № 1. Мазурка № 47. Мазурка № 48. Полонез (ля мажор). Ноктюрн фа минор. Этюд № 12 (</w:t>
      </w:r>
      <w:proofErr w:type="gramStart"/>
      <w:r w:rsidRPr="00C906D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 минор). Полонез (ля мажор).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Д. Шостакович. Симфония № 7 «Ленинградская». «Праздничная увертюра».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И. Штраус. «Полька-пиццикато». Вальс из оперетты «Летучая мышь». 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Ф. Шуберт. Симфония № 8 («Неоконченная»). Вокальный цикл на ст. В. Мюллера «Прекрасная мельничиха» («В путь»). «Лесной царь» (ст. И. Гете). «Шарманщик» (ст. В Мюллера»). «Серенада» (сл. Л. 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Рельштаба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, перевод Н. Огарева). «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  <w:lang w:val="en-US"/>
        </w:rPr>
        <w:t>AveMaria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» (сл. В. Скотта).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>Р. Щедрин. Опера «Не только любовь». (Песня и частушки Варвары).</w:t>
      </w:r>
    </w:p>
    <w:p w:rsidR="00424CF6" w:rsidRPr="00C906DA" w:rsidRDefault="00424CF6" w:rsidP="00C906DA">
      <w:pPr>
        <w:numPr>
          <w:ilvl w:val="0"/>
          <w:numId w:val="30"/>
        </w:numPr>
        <w:tabs>
          <w:tab w:val="left" w:pos="709"/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Эллингтон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«Караван».</w:t>
      </w:r>
    </w:p>
    <w:p w:rsidR="00E65C64" w:rsidRPr="00C906DA" w:rsidRDefault="00424CF6" w:rsidP="00C906DA">
      <w:pPr>
        <w:tabs>
          <w:tab w:val="left" w:pos="709"/>
          <w:tab w:val="left" w:pos="1134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6DA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C906DA">
        <w:rPr>
          <w:rFonts w:ascii="Times New Roman" w:eastAsia="Calibri" w:hAnsi="Times New Roman" w:cs="Times New Roman"/>
          <w:sz w:val="24"/>
          <w:szCs w:val="24"/>
        </w:rPr>
        <w:t>Эшпай</w:t>
      </w:r>
      <w:proofErr w:type="spellEnd"/>
      <w:r w:rsidRPr="00C906DA">
        <w:rPr>
          <w:rFonts w:ascii="Times New Roman" w:eastAsia="Calibri" w:hAnsi="Times New Roman" w:cs="Times New Roman"/>
          <w:sz w:val="24"/>
          <w:szCs w:val="24"/>
        </w:rPr>
        <w:t>. «Венгерские напевы».</w:t>
      </w:r>
    </w:p>
    <w:p w:rsidR="00E65C64" w:rsidRPr="00C906DA" w:rsidRDefault="00E65C64" w:rsidP="00C906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C64" w:rsidRPr="00C906DA" w:rsidRDefault="00E65C64" w:rsidP="00C906D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6DA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C83237" w:rsidRPr="00C906DA" w:rsidRDefault="00C83237" w:rsidP="00C906DA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523"/>
        <w:gridCol w:w="1524"/>
        <w:gridCol w:w="1524"/>
        <w:gridCol w:w="1524"/>
      </w:tblGrid>
      <w:tr w:rsidR="00C83237" w:rsidRPr="00C906DA" w:rsidTr="0072525E">
        <w:trPr>
          <w:trHeight w:val="414"/>
        </w:trPr>
        <w:tc>
          <w:tcPr>
            <w:tcW w:w="4219" w:type="dxa"/>
            <w:vMerge w:val="restart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6095" w:type="dxa"/>
            <w:gridSpan w:val="4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C83237" w:rsidRPr="00C906DA" w:rsidTr="0072525E">
        <w:tc>
          <w:tcPr>
            <w:tcW w:w="4219" w:type="dxa"/>
            <w:vMerge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3" w:type="dxa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 класс</w:t>
            </w:r>
          </w:p>
        </w:tc>
        <w:tc>
          <w:tcPr>
            <w:tcW w:w="1524" w:type="dxa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 класс</w:t>
            </w:r>
          </w:p>
        </w:tc>
        <w:tc>
          <w:tcPr>
            <w:tcW w:w="1524" w:type="dxa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 класс</w:t>
            </w:r>
          </w:p>
        </w:tc>
        <w:tc>
          <w:tcPr>
            <w:tcW w:w="1524" w:type="dxa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 класс</w:t>
            </w:r>
          </w:p>
        </w:tc>
      </w:tr>
      <w:tr w:rsidR="00C83237" w:rsidRPr="00C906DA" w:rsidTr="00196A46">
        <w:tc>
          <w:tcPr>
            <w:tcW w:w="4219" w:type="dxa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Музыка как вид искусства</w:t>
            </w:r>
          </w:p>
        </w:tc>
        <w:tc>
          <w:tcPr>
            <w:tcW w:w="1523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83237" w:rsidRPr="00C906DA" w:rsidTr="00337CF9">
        <w:tc>
          <w:tcPr>
            <w:tcW w:w="4219" w:type="dxa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Народное музыкальное творчество</w:t>
            </w:r>
          </w:p>
        </w:tc>
        <w:tc>
          <w:tcPr>
            <w:tcW w:w="1523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83237" w:rsidRPr="00C906DA" w:rsidTr="00AA4CCC">
        <w:trPr>
          <w:trHeight w:val="356"/>
        </w:trPr>
        <w:tc>
          <w:tcPr>
            <w:tcW w:w="4219" w:type="dxa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Русская музыка от эпохи средневековья до рубежа </w:t>
            </w: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-ХХ вв.</w:t>
            </w:r>
          </w:p>
        </w:tc>
        <w:tc>
          <w:tcPr>
            <w:tcW w:w="1523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83237" w:rsidRPr="00C906DA" w:rsidTr="00DB6B38">
        <w:tc>
          <w:tcPr>
            <w:tcW w:w="4219" w:type="dxa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Зарубежная музыка от эпохи средневековья до рубежа </w:t>
            </w:r>
            <w:r w:rsidRPr="00C906D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  <w:t>XI</w:t>
            </w:r>
            <w:proofErr w:type="gramStart"/>
            <w:r w:rsidRPr="00C906D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Х</w:t>
            </w:r>
            <w:proofErr w:type="gramEnd"/>
            <w:r w:rsidRPr="00C906D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-</w:t>
            </w:r>
            <w:r w:rsidRPr="00C906D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ar-SA"/>
              </w:rPr>
              <w:t>X</w:t>
            </w:r>
            <w:r w:rsidRPr="00C906D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Х вв.</w:t>
            </w:r>
          </w:p>
        </w:tc>
        <w:tc>
          <w:tcPr>
            <w:tcW w:w="1523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83237" w:rsidRPr="00C906DA" w:rsidTr="001F1A4B">
        <w:tc>
          <w:tcPr>
            <w:tcW w:w="4219" w:type="dxa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Русская и зарубежная музыкальная культура </w:t>
            </w: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в.</w:t>
            </w:r>
          </w:p>
        </w:tc>
        <w:tc>
          <w:tcPr>
            <w:tcW w:w="1523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C83237" w:rsidRPr="00C906DA" w:rsidTr="00F067C5">
        <w:tc>
          <w:tcPr>
            <w:tcW w:w="4219" w:type="dxa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Современная музыкальная жизнь</w:t>
            </w:r>
          </w:p>
        </w:tc>
        <w:tc>
          <w:tcPr>
            <w:tcW w:w="1523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83237" w:rsidRPr="00C906DA" w:rsidTr="00520197">
        <w:trPr>
          <w:trHeight w:val="501"/>
        </w:trPr>
        <w:tc>
          <w:tcPr>
            <w:tcW w:w="4219" w:type="dxa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Значение музыки в жизни человека</w:t>
            </w:r>
          </w:p>
        </w:tc>
        <w:tc>
          <w:tcPr>
            <w:tcW w:w="1523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3237" w:rsidRPr="00C906DA" w:rsidTr="00520197">
        <w:trPr>
          <w:trHeight w:val="501"/>
        </w:trPr>
        <w:tc>
          <w:tcPr>
            <w:tcW w:w="4219" w:type="dxa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Промежуточная аттестация</w:t>
            </w:r>
          </w:p>
        </w:tc>
        <w:tc>
          <w:tcPr>
            <w:tcW w:w="1523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24" w:type="dxa"/>
            <w:vAlign w:val="center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3237" w:rsidRPr="00C906DA" w:rsidTr="00C83237">
        <w:trPr>
          <w:trHeight w:val="501"/>
        </w:trPr>
        <w:tc>
          <w:tcPr>
            <w:tcW w:w="4219" w:type="dxa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Итого:</w:t>
            </w:r>
          </w:p>
        </w:tc>
        <w:tc>
          <w:tcPr>
            <w:tcW w:w="1523" w:type="dxa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24" w:type="dxa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24" w:type="dxa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24" w:type="dxa"/>
          </w:tcPr>
          <w:p w:rsidR="00C83237" w:rsidRPr="00C906DA" w:rsidRDefault="00C83237" w:rsidP="00C906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06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</w:tbl>
    <w:p w:rsidR="00C83237" w:rsidRPr="00C906DA" w:rsidRDefault="00C83237" w:rsidP="00C906DA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</w:p>
    <w:p w:rsidR="00C83237" w:rsidRPr="00C906DA" w:rsidRDefault="00C83237" w:rsidP="00C90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</w:p>
    <w:sectPr w:rsidR="00C83237" w:rsidRPr="00C906DA" w:rsidSect="00C906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5A23A8"/>
    <w:lvl w:ilvl="0">
      <w:numFmt w:val="bullet"/>
      <w:lvlText w:val="*"/>
      <w:lvlJc w:val="left"/>
    </w:lvl>
  </w:abstractNum>
  <w:abstractNum w:abstractNumId="1">
    <w:nsid w:val="00000056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57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67AB"/>
    <w:multiLevelType w:val="multilevel"/>
    <w:tmpl w:val="BFFC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86CF4"/>
    <w:multiLevelType w:val="hybridMultilevel"/>
    <w:tmpl w:val="85DCED8C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D53FB"/>
    <w:multiLevelType w:val="multilevel"/>
    <w:tmpl w:val="03E82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1E111FD"/>
    <w:multiLevelType w:val="hybridMultilevel"/>
    <w:tmpl w:val="9DB0EDC2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20227"/>
    <w:multiLevelType w:val="multilevel"/>
    <w:tmpl w:val="6BB8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52FDF"/>
    <w:multiLevelType w:val="hybridMultilevel"/>
    <w:tmpl w:val="F5324A3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84A4A"/>
    <w:multiLevelType w:val="hybridMultilevel"/>
    <w:tmpl w:val="DE4CBB1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12C07"/>
    <w:multiLevelType w:val="hybridMultilevel"/>
    <w:tmpl w:val="64FC7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947C9"/>
    <w:multiLevelType w:val="hybridMultilevel"/>
    <w:tmpl w:val="52F84D2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62F6B"/>
    <w:multiLevelType w:val="hybridMultilevel"/>
    <w:tmpl w:val="C52A7DB6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82601"/>
    <w:multiLevelType w:val="multilevel"/>
    <w:tmpl w:val="4AC8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C563CB"/>
    <w:multiLevelType w:val="hybridMultilevel"/>
    <w:tmpl w:val="7AB62A2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57291"/>
    <w:multiLevelType w:val="multilevel"/>
    <w:tmpl w:val="DA9A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3846B9"/>
    <w:multiLevelType w:val="hybridMultilevel"/>
    <w:tmpl w:val="C352A7FC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9236E"/>
    <w:multiLevelType w:val="hybridMultilevel"/>
    <w:tmpl w:val="B6D47010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05496"/>
    <w:multiLevelType w:val="hybridMultilevel"/>
    <w:tmpl w:val="7270C3DA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21D54"/>
    <w:multiLevelType w:val="multilevel"/>
    <w:tmpl w:val="B09A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7B6415"/>
    <w:multiLevelType w:val="multilevel"/>
    <w:tmpl w:val="6CF8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794009"/>
    <w:multiLevelType w:val="hybridMultilevel"/>
    <w:tmpl w:val="9C10871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353A6"/>
    <w:multiLevelType w:val="hybridMultilevel"/>
    <w:tmpl w:val="90B04CB6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F5B17"/>
    <w:multiLevelType w:val="hybridMultilevel"/>
    <w:tmpl w:val="B74A104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B0241"/>
    <w:multiLevelType w:val="hybridMultilevel"/>
    <w:tmpl w:val="3FDE899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E7928"/>
    <w:multiLevelType w:val="hybridMultilevel"/>
    <w:tmpl w:val="767AB01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03599"/>
    <w:multiLevelType w:val="hybridMultilevel"/>
    <w:tmpl w:val="7166CCA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46007"/>
    <w:multiLevelType w:val="hybridMultilevel"/>
    <w:tmpl w:val="68005A4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29"/>
  </w:num>
  <w:num w:numId="3">
    <w:abstractNumId w:val="5"/>
  </w:num>
  <w:num w:numId="4">
    <w:abstractNumId w:val="26"/>
  </w:num>
  <w:num w:numId="5">
    <w:abstractNumId w:val="16"/>
  </w:num>
  <w:num w:numId="6">
    <w:abstractNumId w:val="14"/>
  </w:num>
  <w:num w:numId="7">
    <w:abstractNumId w:val="11"/>
  </w:num>
  <w:num w:numId="8">
    <w:abstractNumId w:val="17"/>
  </w:num>
  <w:num w:numId="9">
    <w:abstractNumId w:val="10"/>
  </w:num>
  <w:num w:numId="10">
    <w:abstractNumId w:val="23"/>
  </w:num>
  <w:num w:numId="11">
    <w:abstractNumId w:val="6"/>
  </w:num>
  <w:num w:numId="12">
    <w:abstractNumId w:val="18"/>
  </w:num>
  <w:num w:numId="13">
    <w:abstractNumId w:val="12"/>
  </w:num>
  <w:num w:numId="14">
    <w:abstractNumId w:val="21"/>
  </w:num>
  <w:num w:numId="15">
    <w:abstractNumId w:val="8"/>
  </w:num>
  <w:num w:numId="16">
    <w:abstractNumId w:val="27"/>
  </w:num>
  <w:num w:numId="17">
    <w:abstractNumId w:val="25"/>
  </w:num>
  <w:num w:numId="18">
    <w:abstractNumId w:val="9"/>
  </w:num>
  <w:num w:numId="19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20">
    <w:abstractNumId w:val="20"/>
  </w:num>
  <w:num w:numId="21">
    <w:abstractNumId w:val="7"/>
  </w:num>
  <w:num w:numId="22">
    <w:abstractNumId w:val="3"/>
  </w:num>
  <w:num w:numId="23">
    <w:abstractNumId w:val="15"/>
  </w:num>
  <w:num w:numId="24">
    <w:abstractNumId w:val="19"/>
  </w:num>
  <w:num w:numId="25">
    <w:abstractNumId w:val="13"/>
  </w:num>
  <w:num w:numId="26">
    <w:abstractNumId w:val="24"/>
  </w:num>
  <w:num w:numId="27">
    <w:abstractNumId w:val="4"/>
  </w:num>
  <w:num w:numId="28">
    <w:abstractNumId w:val="1"/>
  </w:num>
  <w:num w:numId="29">
    <w:abstractNumId w:val="22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E17"/>
    <w:rsid w:val="000A637A"/>
    <w:rsid w:val="00103B6B"/>
    <w:rsid w:val="00171F62"/>
    <w:rsid w:val="0023039C"/>
    <w:rsid w:val="00240F28"/>
    <w:rsid w:val="002B3CE1"/>
    <w:rsid w:val="00353E17"/>
    <w:rsid w:val="00391A8A"/>
    <w:rsid w:val="00424CF6"/>
    <w:rsid w:val="004D77E2"/>
    <w:rsid w:val="005206CC"/>
    <w:rsid w:val="00521FE8"/>
    <w:rsid w:val="006515BB"/>
    <w:rsid w:val="007174FE"/>
    <w:rsid w:val="007A096D"/>
    <w:rsid w:val="007D42B9"/>
    <w:rsid w:val="007E6640"/>
    <w:rsid w:val="00827D55"/>
    <w:rsid w:val="00846019"/>
    <w:rsid w:val="00927B93"/>
    <w:rsid w:val="0099138C"/>
    <w:rsid w:val="00A05037"/>
    <w:rsid w:val="00A16E58"/>
    <w:rsid w:val="00A516D5"/>
    <w:rsid w:val="00AB3022"/>
    <w:rsid w:val="00AF6FB6"/>
    <w:rsid w:val="00C83237"/>
    <w:rsid w:val="00C906DA"/>
    <w:rsid w:val="00C94FEB"/>
    <w:rsid w:val="00CB72D4"/>
    <w:rsid w:val="00D17E29"/>
    <w:rsid w:val="00D830F4"/>
    <w:rsid w:val="00DC03BB"/>
    <w:rsid w:val="00E45C3E"/>
    <w:rsid w:val="00E65C64"/>
    <w:rsid w:val="00E727C9"/>
    <w:rsid w:val="00F1724F"/>
    <w:rsid w:val="00F74970"/>
    <w:rsid w:val="00F823BF"/>
    <w:rsid w:val="00FD4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77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D77E2"/>
  </w:style>
  <w:style w:type="table" w:customStyle="1" w:styleId="1">
    <w:name w:val="Сетка таблицы1"/>
    <w:basedOn w:val="a1"/>
    <w:next w:val="a5"/>
    <w:uiPriority w:val="59"/>
    <w:rsid w:val="00E65C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65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77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D77E2"/>
  </w:style>
  <w:style w:type="table" w:customStyle="1" w:styleId="1">
    <w:name w:val="Сетка таблицы1"/>
    <w:basedOn w:val="a1"/>
    <w:next w:val="a5"/>
    <w:uiPriority w:val="59"/>
    <w:rsid w:val="00E65C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65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4F72-0F41-4D4A-AC10-E17C3B42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16</Pages>
  <Words>7155</Words>
  <Characters>40787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12</cp:revision>
  <dcterms:created xsi:type="dcterms:W3CDTF">2020-07-18T05:14:00Z</dcterms:created>
  <dcterms:modified xsi:type="dcterms:W3CDTF">2020-07-30T15:55:00Z</dcterms:modified>
</cp:coreProperties>
</file>