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A1" w:rsidRPr="00D37A08" w:rsidRDefault="00BA4BA1" w:rsidP="00790812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4BA1" w:rsidRPr="00D37A08" w:rsidRDefault="00BA4BA1" w:rsidP="00790812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ООП НОО МБОУ «СОШ» </w:t>
      </w:r>
      <w:proofErr w:type="spellStart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A4BA1" w:rsidRPr="00D37A08" w:rsidRDefault="00BA4BA1" w:rsidP="00790812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МБОУ «СОШ» </w:t>
      </w:r>
      <w:proofErr w:type="spellStart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BA1" w:rsidRDefault="00D37A08" w:rsidP="00790812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4BA1"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BA4BA1" w:rsidRPr="00D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11.06.2020 г.</w:t>
      </w:r>
    </w:p>
    <w:p w:rsidR="00D37A08" w:rsidRDefault="00D37A08" w:rsidP="00790812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08" w:rsidRPr="00D37A08" w:rsidRDefault="00D37A08" w:rsidP="00D37A08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 «Музыка»</w:t>
      </w:r>
    </w:p>
    <w:p w:rsidR="00D37A08" w:rsidRPr="00D37A08" w:rsidRDefault="00D37A08" w:rsidP="00D37A08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классы</w:t>
      </w:r>
    </w:p>
    <w:p w:rsidR="00BA4BA1" w:rsidRDefault="00BA4BA1" w:rsidP="00790812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08" w:rsidRPr="00D37A08" w:rsidRDefault="00D37A08" w:rsidP="00790812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A1" w:rsidRPr="00790812" w:rsidRDefault="00BA4BA1" w:rsidP="00790812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BA4BA1" w:rsidRPr="00790812" w:rsidRDefault="00BA4BA1" w:rsidP="00790812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Pr="0079081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79081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</w:t>
      </w:r>
    </w:p>
    <w:p w:rsidR="00BA4BA1" w:rsidRPr="00790812" w:rsidRDefault="00BA4BA1" w:rsidP="00790812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BA4BA1" w:rsidRPr="00790812" w:rsidRDefault="00BA4BA1" w:rsidP="00790812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BA4BA1" w:rsidRPr="00790812" w:rsidRDefault="00BA4BA1" w:rsidP="00790812">
      <w:pPr>
        <w:rPr>
          <w:sz w:val="24"/>
          <w:szCs w:val="24"/>
        </w:rPr>
      </w:pPr>
    </w:p>
    <w:p w:rsidR="00BA4BA1" w:rsidRPr="00790812" w:rsidRDefault="00BA4BA1" w:rsidP="00790812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«Музыка»</w:t>
      </w:r>
    </w:p>
    <w:p w:rsidR="00BA4BA1" w:rsidRPr="00790812" w:rsidRDefault="00BA4BA1" w:rsidP="00790812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79081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учебного предмета «Музыка» 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BA4BA1" w:rsidRPr="00790812" w:rsidRDefault="00BA4BA1" w:rsidP="00790812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i/>
          <w:sz w:val="24"/>
          <w:szCs w:val="24"/>
        </w:rPr>
        <w:t xml:space="preserve">1.1. </w:t>
      </w:r>
      <w:r w:rsidRPr="00790812">
        <w:rPr>
          <w:rFonts w:ascii="Times New Roman" w:hAnsi="Times New Roman"/>
          <w:i/>
          <w:sz w:val="24"/>
          <w:szCs w:val="24"/>
          <w:u w:val="single"/>
        </w:rPr>
        <w:t xml:space="preserve">Личностных результатов, </w:t>
      </w:r>
      <w:r w:rsidRPr="00790812">
        <w:rPr>
          <w:rFonts w:ascii="Times New Roman" w:hAnsi="Times New Roman"/>
          <w:sz w:val="24"/>
          <w:szCs w:val="24"/>
          <w:u w:val="single"/>
        </w:rPr>
        <w:t>которые отражают: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790812">
        <w:rPr>
          <w:rFonts w:ascii="Times New Roman" w:hAnsi="Times New Roman"/>
          <w:sz w:val="24"/>
          <w:szCs w:val="24"/>
        </w:rPr>
        <w:t>со</w:t>
      </w:r>
      <w:proofErr w:type="gramEnd"/>
      <w:r w:rsidRPr="00790812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A4BA1" w:rsidRPr="00790812" w:rsidRDefault="00BA4BA1" w:rsidP="00790812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90812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A4BA1" w:rsidRPr="00790812" w:rsidRDefault="00BA4BA1" w:rsidP="00790812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790812">
        <w:rPr>
          <w:rFonts w:ascii="Times New Roman" w:hAnsi="Times New Roman"/>
          <w:color w:val="auto"/>
          <w:sz w:val="24"/>
          <w:szCs w:val="24"/>
          <w:u w:val="single"/>
        </w:rPr>
        <w:t>У выпускника будут сформированы: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790812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90812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790812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790812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790812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90812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790812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ориентация на понимание причин успеха в учебной </w:t>
      </w:r>
      <w:r w:rsidRPr="00790812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790812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790812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790812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790812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790812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790812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790812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790812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790812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790812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790812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90812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790812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BA4BA1" w:rsidRPr="00790812" w:rsidRDefault="00BA4BA1" w:rsidP="00790812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790812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для формирования: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90812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учащегося на уровне поло</w:t>
      </w:r>
      <w:r w:rsidRPr="00790812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школе, понимания необходимости учения, выраженного в преобладании </w:t>
      </w:r>
      <w:proofErr w:type="spellStart"/>
      <w:r w:rsidRPr="00790812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790812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90812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790812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790812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790812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90812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790812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790812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790812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790812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790812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90812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790812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790812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90812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790812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90812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790812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90812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90812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90812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BA4BA1" w:rsidRPr="00790812" w:rsidRDefault="00BA4BA1" w:rsidP="00790812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790812">
        <w:rPr>
          <w:rFonts w:ascii="Times New Roman" w:hAnsi="Times New Roman"/>
          <w:color w:val="auto"/>
          <w:sz w:val="24"/>
          <w:szCs w:val="24"/>
        </w:rPr>
        <w:t>эмпатии</w:t>
      </w:r>
      <w:proofErr w:type="spellEnd"/>
      <w:r w:rsidRPr="00790812">
        <w:rPr>
          <w:rFonts w:ascii="Times New Roman" w:hAnsi="Times New Roman"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790812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790812">
        <w:rPr>
          <w:rFonts w:ascii="Times New Roman" w:hAnsi="Times New Roman"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BA4BA1" w:rsidRPr="00790812" w:rsidRDefault="00BA4BA1" w:rsidP="00790812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BA4BA1" w:rsidRPr="00790812" w:rsidRDefault="00BA4BA1" w:rsidP="00790812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7908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7908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</w:t>
      </w:r>
      <w:r w:rsidRPr="00790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6) использование знаково-символических сре</w:t>
      </w:r>
      <w:proofErr w:type="gramStart"/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4BA1" w:rsidRPr="00790812" w:rsidRDefault="00BA4BA1" w:rsidP="00790812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BA4BA1" w:rsidRPr="00790812" w:rsidRDefault="00BA4BA1" w:rsidP="00790812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A4BA1" w:rsidRPr="00790812" w:rsidRDefault="00BA4BA1" w:rsidP="00790812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A4BA1" w:rsidRPr="00790812" w:rsidRDefault="00BA4BA1" w:rsidP="00790812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C6569D" w:rsidRPr="00790812" w:rsidRDefault="00C6569D" w:rsidP="007908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C6569D" w:rsidRPr="00790812" w:rsidRDefault="00C6569D" w:rsidP="00790812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C6569D" w:rsidRPr="00790812" w:rsidRDefault="00C6569D" w:rsidP="00790812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адекватно воспринимать предложения и оценку учите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7908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C6569D" w:rsidRPr="00790812" w:rsidRDefault="00C6569D" w:rsidP="00790812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790812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в</w:t>
      </w:r>
      <w:proofErr w:type="gramEnd"/>
      <w:r w:rsidRPr="00790812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C6569D" w:rsidRPr="00790812" w:rsidRDefault="00C6569D" w:rsidP="00790812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908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C6569D" w:rsidRPr="00790812" w:rsidRDefault="00C6569D" w:rsidP="00790812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90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</w:t>
      </w:r>
      <w:proofErr w:type="spellStart"/>
      <w:r w:rsidRPr="00790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том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790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790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79081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79081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79081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</w:t>
      </w:r>
      <w:proofErr w:type="spellStart"/>
      <w:r w:rsidRPr="0079081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выделения сущностной связи;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C6569D" w:rsidRPr="00790812" w:rsidRDefault="00C6569D" w:rsidP="00790812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908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создавать и преобразовывать модели и схемы для решения задач;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proofErr w:type="gramStart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причинно­следственных</w:t>
      </w:r>
      <w:proofErr w:type="spellEnd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задач.</w:t>
      </w:r>
    </w:p>
    <w:p w:rsidR="00C6569D" w:rsidRPr="00790812" w:rsidRDefault="00C6569D" w:rsidP="00790812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908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C6569D" w:rsidRPr="00790812" w:rsidRDefault="00C6569D" w:rsidP="00790812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790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6569D" w:rsidRPr="00790812" w:rsidRDefault="00C6569D" w:rsidP="00790812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908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собственной;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6569D" w:rsidRPr="00790812" w:rsidRDefault="00C6569D" w:rsidP="0079081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C6569D" w:rsidRPr="00790812" w:rsidRDefault="00C6569D" w:rsidP="00790812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569D" w:rsidRPr="00790812" w:rsidRDefault="00C6569D" w:rsidP="00790812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69D" w:rsidRPr="00790812" w:rsidRDefault="00C6569D" w:rsidP="00790812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1.3.Предметных результатов: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результате  изучения курса  «Музыка» у учащихся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получении начального общего образования сформируются: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первоначальные представления о роли музыки в жизни человека, ее роли в духовно-нравственном развитии человека;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основы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воспринимать музыку и выражать свое отношение к музыкальному произведению;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6569D" w:rsidRPr="00790812" w:rsidRDefault="00C6569D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программы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C6569D" w:rsidRPr="00790812" w:rsidRDefault="00C6569D" w:rsidP="00790812">
      <w:pPr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908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совместной музыкальной деятельности с друзьями, родителями. </w:t>
      </w:r>
    </w:p>
    <w:p w:rsidR="00C6569D" w:rsidRPr="00790812" w:rsidRDefault="00C6569D" w:rsidP="00790812">
      <w:pPr>
        <w:widowControl w:val="0"/>
        <w:suppressLineNumbers/>
        <w:suppressAutoHyphens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790812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C6569D" w:rsidRPr="00790812" w:rsidRDefault="00C6569D" w:rsidP="0079081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C6569D" w:rsidRPr="00790812" w:rsidRDefault="00C6569D" w:rsidP="0079081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6569D" w:rsidRPr="00790812" w:rsidRDefault="00C6569D" w:rsidP="0079081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воспринимать музыку и выражать свое отношение к музыкальному произведению;</w:t>
      </w:r>
    </w:p>
    <w:p w:rsidR="00C6569D" w:rsidRPr="00790812" w:rsidRDefault="00C6569D" w:rsidP="0079081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C6569D" w:rsidRPr="00790812" w:rsidRDefault="00C6569D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Предметные результаты по видам деятельности </w:t>
      </w:r>
      <w:proofErr w:type="gramStart"/>
      <w:r w:rsidRPr="00790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</w:p>
    <w:p w:rsidR="00C6569D" w:rsidRPr="00790812" w:rsidRDefault="00C6569D" w:rsidP="00790812">
      <w:pPr>
        <w:widowControl w:val="0"/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программы позволит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активное участие в общественной, концертной и музыкально-театральной жизни школы, поселка, района.</w:t>
      </w:r>
    </w:p>
    <w:p w:rsidR="00C6569D" w:rsidRPr="00790812" w:rsidRDefault="00C6569D" w:rsidP="00790812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 музыки</w:t>
      </w:r>
    </w:p>
    <w:p w:rsidR="00C6569D" w:rsidRPr="00790812" w:rsidRDefault="00C6569D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Узнает изученные музыкальные произведения и называет имена их авторов.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C6569D" w:rsidRPr="00790812" w:rsidRDefault="00C6569D" w:rsidP="00790812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790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 также 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C6569D" w:rsidRPr="00790812" w:rsidRDefault="00C6569D" w:rsidP="00790812">
      <w:pPr>
        <w:tabs>
          <w:tab w:val="left" w:pos="27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Определяет жанровую основу в пройденных музыкальных произведениях.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C6569D" w:rsidRPr="00790812" w:rsidRDefault="00C6569D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C6569D" w:rsidRPr="00790812" w:rsidRDefault="00C6569D" w:rsidP="00790812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Хоровое пение</w:t>
      </w:r>
    </w:p>
    <w:p w:rsidR="00C6569D" w:rsidRPr="00790812" w:rsidRDefault="00C6569D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p w:rsidR="00C6569D" w:rsidRPr="00790812" w:rsidRDefault="00C6569D" w:rsidP="00790812">
      <w:pPr>
        <w:tabs>
          <w:tab w:val="left" w:pos="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Знает слова и мелодию Гимна Российской Федерации.</w:t>
      </w:r>
    </w:p>
    <w:p w:rsidR="00C6569D" w:rsidRPr="00790812" w:rsidRDefault="00C6569D" w:rsidP="00790812">
      <w:pPr>
        <w:tabs>
          <w:tab w:val="left" w:pos="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C6569D" w:rsidRPr="00790812" w:rsidRDefault="00C6569D" w:rsidP="00790812">
      <w:pPr>
        <w:tabs>
          <w:tab w:val="left" w:pos="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Знает о способах и приемах выразительного музыкального интонирования.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Соблюдает при пении певческую установку. Использует в процессе пения правильное певческое дыхание.</w:t>
      </w:r>
    </w:p>
    <w:p w:rsidR="00C6569D" w:rsidRPr="00790812" w:rsidRDefault="00C6569D" w:rsidP="00790812">
      <w:pPr>
        <w:tabs>
          <w:tab w:val="left" w:pos="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Исполняет одноголосные произведения, а также произведения с элементами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69D" w:rsidRPr="00790812" w:rsidRDefault="00C6569D" w:rsidP="00790812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 детском инструментальном оркестре (ансамбле)</w:t>
      </w:r>
    </w:p>
    <w:p w:rsidR="00C6569D" w:rsidRPr="00790812" w:rsidRDefault="00C6569D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блокфлейте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синтезаторе, народных инструментах и др. 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Умеет исполнять различные ритмические группы в оркестровых партиях.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Имеет первоначальные навыки игры в ансамбле – дуэте, трио (простейшее двух-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Владеет основами игры в детском оркестре, инструментальном ансамбле.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C6569D" w:rsidRPr="00790812" w:rsidRDefault="00C6569D" w:rsidP="0079081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музыкальной грамоты</w:t>
      </w:r>
    </w:p>
    <w:p w:rsidR="00C6569D" w:rsidRPr="00790812" w:rsidRDefault="00C6569D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музыкальной грамоты и теоретических понятий: 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Звук.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музыкального звука: высота, длительность, тембр, громкость.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Мелодия.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простых песен. 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Метроритм.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упражнениях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ритмических рисунках исполняемых песен, в оркестровых партиях и аккомпанементах. Дву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трехдольность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восприятие и передача в движении.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Лад: 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мажор, минор; тональность, тоника. </w:t>
      </w:r>
    </w:p>
    <w:p w:rsidR="00C6569D" w:rsidRPr="00790812" w:rsidRDefault="00C6569D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Нотная грамота.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двухступенных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трехступенных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пятиступенных), песен, разучивание по нотам хоровых и оркестровых партий.</w:t>
      </w:r>
    </w:p>
    <w:p w:rsidR="00C6569D" w:rsidRPr="00790812" w:rsidRDefault="00C6569D" w:rsidP="00790812">
      <w:pPr>
        <w:tabs>
          <w:tab w:val="left" w:pos="2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Интервалы 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октавы. 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Трезвучия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C6569D" w:rsidRPr="00790812" w:rsidRDefault="00C6569D" w:rsidP="00790812">
      <w:pPr>
        <w:tabs>
          <w:tab w:val="left" w:pos="2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жанры.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формы.</w:t>
      </w:r>
      <w:r w:rsidRPr="007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C6569D" w:rsidRPr="00790812" w:rsidRDefault="00C6569D" w:rsidP="0079081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результате изучения музыки на уровне начального общего образования </w:t>
      </w:r>
      <w:proofErr w:type="gramStart"/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9081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получит возможность научиться</w:t>
      </w:r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C6569D" w:rsidRPr="00790812" w:rsidRDefault="00C6569D" w:rsidP="00790812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C6569D" w:rsidRPr="00790812" w:rsidRDefault="00C6569D" w:rsidP="00790812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C6569D" w:rsidRPr="00790812" w:rsidRDefault="00C6569D" w:rsidP="00790812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C6569D" w:rsidRPr="00790812" w:rsidRDefault="00C6569D" w:rsidP="00790812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C6569D" w:rsidRPr="00790812" w:rsidRDefault="00C6569D" w:rsidP="00790812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BA4BA1" w:rsidRPr="00790812" w:rsidRDefault="00C6569D" w:rsidP="00790812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790812">
        <w:rPr>
          <w:rFonts w:ascii="Times New Roman" w:eastAsia="Arial Unicode MS" w:hAnsi="Times New Roman" w:cs="Times New Roman"/>
          <w:sz w:val="24"/>
          <w:szCs w:val="24"/>
          <w:lang w:eastAsia="ru-RU"/>
        </w:rPr>
        <w:t>, драматизация и др.); собирать музыкальные коллекции (фонотека, видеотека).</w:t>
      </w:r>
    </w:p>
    <w:p w:rsidR="00C6569D" w:rsidRPr="00790812" w:rsidRDefault="00C6569D" w:rsidP="00790812">
      <w:pPr>
        <w:pStyle w:val="a7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A4BA1" w:rsidRPr="00790812" w:rsidRDefault="00C6569D" w:rsidP="00790812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«Музыка»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Мир музыкальных звуков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Восприятие и воспроизведение звуков окружающего мира во всем многообразии.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Первые опыты игры детей на инструментах, различных по способам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тембрам.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 xml:space="preserve">Пение </w:t>
      </w:r>
      <w:proofErr w:type="spellStart"/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попевок</w:t>
      </w:r>
      <w:proofErr w:type="spellEnd"/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простых песен.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Разучивание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Ритм – движение жизни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Восприятие и воспроизведение ритмов окружающего мира. Ритмические игры.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ритмоинтонирование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слов, стихов; ритмические «паззлы».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в детском шумовом оркестре.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Простые ритмические аккомпанементы к музыкальным произведениям.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</w:t>
      </w:r>
      <w:proofErr w:type="gramEnd"/>
      <w:r w:rsidR="00713EA7" w:rsidRPr="0079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Д.Д. Шостакович «Шарманка», «Марш»; М.И. Глинка «Полька», П.И. Чайковский пьесы из «Детского альбома» и др.).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Мелодия – царица музыки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Мелодия – главный носитель содержания в музыке. Интонация в музыке и в речи.</w:t>
      </w:r>
      <w:r w:rsidR="00790812" w:rsidRPr="0079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Слушание музыкальных произведений яркого интонационно-образного содержания.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поступенным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Музыкальные краски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музыкальных произведений с контрастными образами, пьес различного ладового наклонения.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Весело-грустно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Пластическое интонирование, двигательная импровизация под музыку разного характера.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песен, написанных в разных ладах.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Игры-драматизации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Музыкальные жанры: песня, танец, марш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музыкальных произведений, имеющих ярко выраженную жанровую основу.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Песня, танец, марш в музыкальном материале для инструментального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хоровых и инструментальных произведений разных жанров. Двигательная импровизация.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Музыкальная азбука или где живут ноты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Игровые дидактические упражнения с использованием наглядного материала.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поступенное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движение в диапазоне октавы.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музыкальных произведений с использованием элементарной графической записи.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 xml:space="preserve">Пение с применением ручных знаков. Пение простейших песен по нотам.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Разучивание и исполнение песен с применением ручных знаков. Пение разученных ранее песен по нотам.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Первые навыки игры по нотам.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Я – артист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Сольное и ансамблевое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(вокальное и инструментальное). Творческое соревнование.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школьных мероприятиях.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Командные состязания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Развитие навыка импровизации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ритмоформул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Музыкально-театрализованное представление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Народное музыкальное искусство. Традиции и обряды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Музыкальный фольклор. Народные игры. Народные инструменты. Годовой круг календарных праздников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Музыкально-игровая деятельность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Повторение и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народных песен, пройденных в первом классе. Разучивание и исполнение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закличек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, игровых и хороводных песен. П</w:t>
      </w:r>
      <w:r w:rsidRPr="0079081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народные игры с музыкальным сопровождением. Примеры: </w:t>
      </w:r>
      <w:r w:rsidRPr="0079081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«Каравай», «Яблонька», «Галка», «Заинька». </w:t>
      </w:r>
      <w:proofErr w:type="gramStart"/>
      <w:r w:rsidRPr="0079081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Игры народного календаря: святочные игры, колядки, весенние игры (виды весенних хороводов – «змейка», «улитка» и др.). </w:t>
      </w:r>
      <w:proofErr w:type="gramEnd"/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народных инструментах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ритмической партитурой. Исполнение произведений по ритмической партитуре.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шаркунки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). Народные инструменты разных регионов.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произведений в исполнении фольклорных коллективов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пример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>осударственный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ансамбль народного танца имени Игоря Моисеева; коллективы разных регионов России и др.).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Широка страна моя родная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Разучивание и исполнение Гимна Российской Федерации. Исполнение гимна своей республики, города, школы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Применение знаний о способах и приемах выразительного пения.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музыки отечественных композиторов. Элементарный анализ особенностей мелодии.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призывная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>, жалобная, настойчивая и т.д.).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i/>
          <w:sz w:val="24"/>
          <w:szCs w:val="24"/>
        </w:rPr>
        <w:t>Подбор по слуху с помощью учителя пройденных песен с несложным (</w:t>
      </w:r>
      <w:proofErr w:type="spellStart"/>
      <w:r w:rsidRPr="00790812">
        <w:rPr>
          <w:rFonts w:ascii="Times New Roman" w:eastAsia="Times New Roman" w:hAnsi="Times New Roman" w:cs="Times New Roman"/>
          <w:i/>
          <w:sz w:val="24"/>
          <w:szCs w:val="24"/>
        </w:rPr>
        <w:t>поступенным</w:t>
      </w:r>
      <w:proofErr w:type="spellEnd"/>
      <w:r w:rsidRPr="00790812">
        <w:rPr>
          <w:rFonts w:ascii="Times New Roman" w:eastAsia="Times New Roman" w:hAnsi="Times New Roman" w:cs="Times New Roman"/>
          <w:i/>
          <w:sz w:val="24"/>
          <w:szCs w:val="24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Музыкальное время и его особенности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Метроритм. Длительности и паузы в простых ритмических рисунках.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Ритмоформулы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Такт. Размер.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Игровые дидактические упражнения с использованием наглядного материала.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Ритмические игры.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Ритмические «паззлы», ритмическая эстафета, ритмическое эхо, простые ритмические каноны.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Игра на элементарных музыкальных инструментах в ансамбле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пандейра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, коробочка (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вуд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-блок),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блоктроммель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барабан, треугольник,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реко-реко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Разучивание и исполнение хоровых и инструментальных произведений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Музыкальная грамота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Чтение нотной записи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и песен в размере 2/4 по нотам с тактированием.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Игровые дидактические упражнения с использованием наглядного материала.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Простые интервалы: виды, особенности звучания и выразительные возможности.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Пение мелодических интервалов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ручных знаков.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Прослушивание и узнавание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Простое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остинатное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BA4BA1" w:rsidRPr="00790812" w:rsidRDefault="00713EA7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конструктор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трехчастная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музыкальных произведений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Восприятие точной и вариативной повторности в музыке.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Прослушивание музыкальных произведений в простой двухчастной форме (примеры: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на элементарных музыкальных инструментах в ансамбле.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Исполнение пьес в простой двухчастной, простой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трехчастной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и куплетной формах в инструментальном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музицировании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. Различные типы аккомпанемента как один из элементов создания контрастных образов.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Сочинение простейших мелодий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песен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Жанровое разнообразие в музыке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lastRenderedPageBreak/>
        <w:t>Песенность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различных жанрах вокальной и инструментальной музыки.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классических музыкальных произведений с определением их жанровой основы.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  <w:proofErr w:type="gramEnd"/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Пластическое интонирование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Создание презентации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песен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кантиленного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маршевого и танцевального характера. Примеры: А.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Спадавеккиа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«Добрый жук», В.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Шаинский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Я – артист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Сольное и ансамблевое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Подготовка концертных программ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включающих произведения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хорового и инструментального (либо совместного)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Командные состязания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ритмоформул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 Совершенствование навыка импровизации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Музыкально-театрализованное представление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Музыкально-театрализованное представление как результат освоения программы во втором классе.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</w:t>
      </w:r>
      <w:r w:rsidR="00713EA7"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альный проект «Сочиняем сказку»</w:t>
      </w: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Разработка плана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Создание информационного сопровождения проекта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(афиша, презентация, пригласительные билеты и т.д.).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Разучивание и исполнение песенного ансамблевого и хорового материала как части проекта.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Практическое освоение и применение элементов музыкальной грамоты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Работа над метроритмом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Ритмическое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ритмоформул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ритмического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остинато.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Соревнование классов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на лучший музыкальный проект «Сочиняем сказку».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Широка страна моя родная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песен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Пение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  <w:lang w:val="en-US"/>
        </w:rPr>
        <w:t>acapella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канонов, включение элементов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. Разучивание песен по нотам.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музыкальных инструментах в ансамбле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Исполнение на народных инструментах (свирели, жалейки, гусли, балалайки, свистульки, ложки, трещотки, народные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инструменты региона и др.) ритмических партитур и аккомпанементов к музыкальным произведениям, а также простейших наигрышей. </w:t>
      </w:r>
      <w:proofErr w:type="gramEnd"/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Игры-драматизации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Хоровая планета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uppressAutoHyphens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790812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Слушание произведений</w:t>
      </w:r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</w:t>
      </w:r>
      <w:proofErr w:type="spellStart"/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хорап</w:t>
      </w:r>
      <w:proofErr w:type="spellEnd"/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/у А.В. Свешникова, Государственного академического р</w:t>
      </w:r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ru-RU" w:bidi="hi-IN"/>
        </w:rPr>
        <w:t>усского народного хора им. М.Е. Пятницкого</w:t>
      </w:r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; Большого детского хора имени В. С. Попова и др. Определение вида хора по составу голосов: </w:t>
      </w:r>
      <w:proofErr w:type="gramStart"/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детский</w:t>
      </w:r>
      <w:proofErr w:type="gramEnd"/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женский, мужской, смешанный. Определение типа хора по характеру исполнения: </w:t>
      </w:r>
      <w:proofErr w:type="gramStart"/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академический</w:t>
      </w:r>
      <w:proofErr w:type="gramEnd"/>
      <w:r w:rsidRPr="0079081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 народный.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хорового исполнения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Мир оркестра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фрагментов произведений мировой музыкальной классики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Музыкальная викторина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музыкальных инструментах в ансамбле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Исполнение инструментальных миниатюр «соло-тутти» оркестром элементарных инструментов.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песен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сопровождении оркестра элементарного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. Начальные навыки пения под фонограмму.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Музыкальная грамота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Чтение нот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хоровых и оркестровых партий.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Освоение новых элементов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Подбор по слуху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 помощью учителя пройденных песен на металлофоне, ксилофоне, синтезаторе.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Музыкально-игровая деятельность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: двигательные, ритмические и мелодические каноны-эстафеты в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музицировании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Сочинение ритмических рисунков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 Импровизация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Разучивание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и жанры в музыке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Простые двухчастная и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трехчастная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формы, вариации на новом музыкальном материале. Форма рондо.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Музыкально-игровая деятельность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хоровых произведений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форме рондо. Инструментальный аккомпанемент с применением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ритмического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остинато, интервалов и трезвучий.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Я – артист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Сольное и ансамблевое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Подготовка концертных программ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музыку народов России. </w:t>
      </w:r>
      <w:proofErr w:type="gramEnd"/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Командные состязания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ритмоформул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 Совершенствование навыка импровизации.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Музыкально-театрализованное представление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Музыкально-театрализованное представление как результат освоения программы в третьем классе.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</w:t>
      </w:r>
      <w:r w:rsidR="008A6058" w:rsidRPr="0079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Песни народов мира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песен народов мира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песен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поступенное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, по звукам аккорда, скачками).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Музыкальная грамота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Чтение нот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Подбор по слуху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 помощью учителя пройденных песен.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освоенных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ритмоформул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Инструментальная и вокальная импровизация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простых интервалов, мажорного и минорного трезвучий.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Оркестровая музыка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произведений для симфонического, камерного, духового, народного оркестров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Музыкально-сценические жанры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Балет, опера, мюзикл.</w:t>
      </w:r>
      <w:r w:rsidR="008A6058" w:rsidRPr="00790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жанровыми и структурными особенностями и разнообразием музыкально-театральных произведений.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Слушание и просмотр фрагментов из классических опер, балетов и мюзиклов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», Н.А. Римский-Корсаков «Снегурочка».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Драматизация отдельных фрагментов музыкально-сценических произведений.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Драматизация песен. Примеры: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р.н.п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«Здравствуй, гостья зима», Р.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Роджерс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Долуханяна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 кино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Просмотр фрагментов детских кинофильмов и мультфильмов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Анализ функций и эмоционально-образного содержания музыкального сопровождения: </w:t>
      </w:r>
    </w:p>
    <w:p w:rsidR="00BA4BA1" w:rsidRPr="00790812" w:rsidRDefault="00BA4BA1" w:rsidP="00790812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действующих лиц (лейтмотивы), времени и среды действия; </w:t>
      </w:r>
    </w:p>
    <w:p w:rsidR="00BA4BA1" w:rsidRPr="00790812" w:rsidRDefault="00BA4BA1" w:rsidP="00790812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создание эмоционального фона;</w:t>
      </w:r>
    </w:p>
    <w:p w:rsidR="00BA4BA1" w:rsidRPr="00790812" w:rsidRDefault="00BA4BA1" w:rsidP="00790812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выражение общего смыслового контекста фильма.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Примеры: фильмы-сказки «Морозко» (режиссер А.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Роу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композитор 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br/>
        <w:t xml:space="preserve">Н.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Будашкина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), «После дождичка в четверг» (режиссер М.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Юзовский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композитор Г. Гладков), «Приключения Буратино» (режиссер Л. Нечаев, композитор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А.Рыбников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Котеночкина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А. Татарского, А. Хржановского, Ю.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Норштейна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Г. Бардина, А. Петрова и др. Музыка к мультфильмам: «Винни Пух» (М.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Вайнберг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), «Ну, погоди» (А. Державин, А.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Зацепин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), «Приключения Кота Леопольда» (Б. Савельев, Н. Кудрина), «Крокодил Гена и Чебурашка» (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В.Шаинский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песен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Создание музыкальных композиций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на основе сюжетов различных кинофильмов и мультфильмов.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Учимся, играя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Музыкально-игровая деятельность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Я – артист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Сольное и ансамблевое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Подготовка концертных программ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 и отражающих полноту тематики освоенного учебного предмета. </w:t>
      </w:r>
      <w:proofErr w:type="gramEnd"/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Командные состязания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790812">
        <w:rPr>
          <w:rFonts w:ascii="Times New Roman" w:eastAsia="Times New Roman" w:hAnsi="Times New Roman" w:cs="Times New Roman"/>
          <w:sz w:val="24"/>
          <w:szCs w:val="24"/>
        </w:rPr>
        <w:t>ритмоформул</w:t>
      </w:r>
      <w:proofErr w:type="spellEnd"/>
      <w:r w:rsidRPr="007908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ансамбле, оркестре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</w:rPr>
        <w:t>олист», «солист –оркестр».</w:t>
      </w:r>
    </w:p>
    <w:p w:rsidR="00BA4BA1" w:rsidRPr="00790812" w:rsidRDefault="00BA4BA1" w:rsidP="0079081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</w:rPr>
        <w:t>Соревнование классов</w:t>
      </w:r>
      <w:r w:rsidRPr="00790812">
        <w:rPr>
          <w:rFonts w:ascii="Times New Roman" w:eastAsia="Times New Roman" w:hAnsi="Times New Roman" w:cs="Times New Roman"/>
          <w:sz w:val="24"/>
          <w:szCs w:val="24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Музыкально-театрализованное представление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>Музыкально-театрализованное представление как итоговый результат освоения программы.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по видам</w:t>
      </w:r>
      <w:proofErr w:type="gramEnd"/>
      <w:r w:rsidRPr="00790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деятельности: </w:t>
      </w:r>
    </w:p>
    <w:p w:rsidR="00BA4BA1" w:rsidRPr="00790812" w:rsidRDefault="00BA4BA1" w:rsidP="00790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790812">
        <w:rPr>
          <w:rFonts w:ascii="Times New Roman" w:eastAsia="Times New Roman" w:hAnsi="Times New Roman" w:cs="Times New Roman"/>
          <w:sz w:val="24"/>
          <w:szCs w:val="24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BA4BA1" w:rsidRPr="00790812" w:rsidRDefault="00BA4BA1" w:rsidP="00790812">
      <w:pPr>
        <w:rPr>
          <w:sz w:val="24"/>
          <w:szCs w:val="24"/>
        </w:rPr>
      </w:pPr>
    </w:p>
    <w:p w:rsidR="00790812" w:rsidRPr="00790812" w:rsidRDefault="00790812" w:rsidP="00790812">
      <w:pPr>
        <w:rPr>
          <w:sz w:val="24"/>
          <w:szCs w:val="24"/>
        </w:rPr>
      </w:pPr>
    </w:p>
    <w:p w:rsidR="00790812" w:rsidRPr="00790812" w:rsidRDefault="00790812" w:rsidP="00790812">
      <w:pPr>
        <w:rPr>
          <w:sz w:val="24"/>
          <w:szCs w:val="24"/>
        </w:rPr>
      </w:pPr>
    </w:p>
    <w:p w:rsidR="008A6058" w:rsidRPr="00790812" w:rsidRDefault="008A6058" w:rsidP="00790812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lastRenderedPageBreak/>
        <w:t>Тематическое планирование с указанием часов, отводимых на освоение каждой темы</w:t>
      </w:r>
    </w:p>
    <w:p w:rsidR="008A6058" w:rsidRPr="00790812" w:rsidRDefault="008A6058" w:rsidP="00790812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– 33 часа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Мир музыкальных звуков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Ритм – движение жизни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Мелодия – царица музыки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Музыкальные краски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Музыкальные жанры: песня, танец, марш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Музыкальная азбука или где живут ноты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Я – артист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2004" w:type="dxa"/>
          </w:tcPr>
          <w:p w:rsidR="008A6058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8A6058" w:rsidRPr="00790812" w:rsidRDefault="008A6058" w:rsidP="0079081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058" w:rsidRPr="00790812" w:rsidRDefault="008A6058" w:rsidP="00790812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– 34 часа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81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8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музыкальное искусство. Традиции и обряды 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8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Широка страна моя родная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8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Музыкальное время и его особенности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8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6452D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Музыкальный конструктор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6452D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Жанровое разнообразие в музыке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6452D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Я – артист</w:t>
            </w:r>
          </w:p>
        </w:tc>
        <w:tc>
          <w:tcPr>
            <w:tcW w:w="2004" w:type="dxa"/>
          </w:tcPr>
          <w:p w:rsidR="008A6058" w:rsidRPr="00790812" w:rsidRDefault="00C0463D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2D8" w:rsidRPr="00790812" w:rsidTr="008A6058">
        <w:tc>
          <w:tcPr>
            <w:tcW w:w="7567" w:type="dxa"/>
          </w:tcPr>
          <w:p w:rsidR="006452D8" w:rsidRPr="00790812" w:rsidRDefault="006452D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2004" w:type="dxa"/>
          </w:tcPr>
          <w:p w:rsidR="006452D8" w:rsidRPr="00790812" w:rsidRDefault="006A17AE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8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8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8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8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6A17AE" w:rsidRPr="00790812" w:rsidRDefault="006A17AE" w:rsidP="00790812">
      <w:pPr>
        <w:spacing w:after="0"/>
        <w:contextualSpacing/>
        <w:jc w:val="both"/>
        <w:rPr>
          <w:sz w:val="24"/>
          <w:szCs w:val="24"/>
        </w:rPr>
      </w:pPr>
    </w:p>
    <w:p w:rsidR="006A17AE" w:rsidRPr="00790812" w:rsidRDefault="006A17AE" w:rsidP="00790812">
      <w:pPr>
        <w:spacing w:after="0"/>
        <w:contextualSpacing/>
        <w:jc w:val="both"/>
        <w:rPr>
          <w:sz w:val="24"/>
          <w:szCs w:val="24"/>
        </w:rPr>
      </w:pPr>
    </w:p>
    <w:p w:rsidR="008A6058" w:rsidRPr="00790812" w:rsidRDefault="008A6058" w:rsidP="0079081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– 34 часа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6452D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проект «Сочиняем сказку» </w:t>
            </w:r>
          </w:p>
        </w:tc>
        <w:tc>
          <w:tcPr>
            <w:tcW w:w="2004" w:type="dxa"/>
          </w:tcPr>
          <w:p w:rsidR="008A6058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6452D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Широка страна моя родная</w:t>
            </w:r>
          </w:p>
        </w:tc>
        <w:tc>
          <w:tcPr>
            <w:tcW w:w="2004" w:type="dxa"/>
          </w:tcPr>
          <w:p w:rsidR="008A6058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6452D8" w:rsidP="007908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Хоровая планета</w:t>
            </w:r>
          </w:p>
        </w:tc>
        <w:tc>
          <w:tcPr>
            <w:tcW w:w="2004" w:type="dxa"/>
          </w:tcPr>
          <w:p w:rsidR="008A6058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Мир оркестра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Формы и жанры в музыке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Я – артист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A6058" w:rsidRPr="00790812" w:rsidRDefault="008A6058" w:rsidP="00790812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8A6058" w:rsidRPr="00790812" w:rsidRDefault="008A6058" w:rsidP="00790812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– 34 часа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 xml:space="preserve">Песни народов мира </w:t>
            </w:r>
          </w:p>
        </w:tc>
        <w:tc>
          <w:tcPr>
            <w:tcW w:w="2004" w:type="dxa"/>
          </w:tcPr>
          <w:p w:rsidR="008A6058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грамота</w:t>
            </w:r>
          </w:p>
        </w:tc>
        <w:tc>
          <w:tcPr>
            <w:tcW w:w="2004" w:type="dxa"/>
          </w:tcPr>
          <w:p w:rsidR="008A6058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Оркестровая музыка</w:t>
            </w:r>
          </w:p>
        </w:tc>
        <w:tc>
          <w:tcPr>
            <w:tcW w:w="2004" w:type="dxa"/>
          </w:tcPr>
          <w:p w:rsidR="008A6058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Музыкально-сценические жанры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 кино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Учимся, играя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Я – артист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463D" w:rsidRPr="00790812" w:rsidTr="008A6058">
        <w:tc>
          <w:tcPr>
            <w:tcW w:w="7567" w:type="dxa"/>
          </w:tcPr>
          <w:p w:rsidR="00C0463D" w:rsidRPr="00790812" w:rsidRDefault="00C0463D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2004" w:type="dxa"/>
          </w:tcPr>
          <w:p w:rsidR="00C0463D" w:rsidRPr="00790812" w:rsidRDefault="006A17AE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058" w:rsidRPr="00790812" w:rsidTr="008A6058">
        <w:tc>
          <w:tcPr>
            <w:tcW w:w="7567" w:type="dxa"/>
          </w:tcPr>
          <w:p w:rsidR="008A6058" w:rsidRPr="00790812" w:rsidRDefault="008A6058" w:rsidP="00790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8A6058" w:rsidRPr="00790812" w:rsidRDefault="008A6058" w:rsidP="00790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A6058" w:rsidRPr="00790812" w:rsidRDefault="008A6058" w:rsidP="00790812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8A6058" w:rsidRPr="00790812" w:rsidRDefault="008A6058" w:rsidP="00790812">
      <w:pPr>
        <w:rPr>
          <w:sz w:val="24"/>
          <w:szCs w:val="24"/>
        </w:rPr>
      </w:pPr>
    </w:p>
    <w:sectPr w:rsidR="008A6058" w:rsidRPr="00790812" w:rsidSect="00C656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3FB"/>
    <w:multiLevelType w:val="hybridMultilevel"/>
    <w:tmpl w:val="A60A7F82"/>
    <w:lvl w:ilvl="0" w:tplc="1BE21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F51B86"/>
    <w:multiLevelType w:val="hybridMultilevel"/>
    <w:tmpl w:val="F698E68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396E"/>
    <w:multiLevelType w:val="hybridMultilevel"/>
    <w:tmpl w:val="DA3831D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F7D6D"/>
    <w:multiLevelType w:val="hybridMultilevel"/>
    <w:tmpl w:val="08DC374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C0"/>
    <w:rsid w:val="00062038"/>
    <w:rsid w:val="00440586"/>
    <w:rsid w:val="00476700"/>
    <w:rsid w:val="00480D5A"/>
    <w:rsid w:val="006452D8"/>
    <w:rsid w:val="006A17AE"/>
    <w:rsid w:val="00713EA7"/>
    <w:rsid w:val="00790812"/>
    <w:rsid w:val="008A6058"/>
    <w:rsid w:val="00BA4BA1"/>
    <w:rsid w:val="00C0463D"/>
    <w:rsid w:val="00C6569D"/>
    <w:rsid w:val="00D37A08"/>
    <w:rsid w:val="00F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A4B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BA4BA1"/>
    <w:pPr>
      <w:ind w:firstLine="244"/>
    </w:pPr>
  </w:style>
  <w:style w:type="character" w:customStyle="1" w:styleId="a4">
    <w:name w:val="Основной Знак"/>
    <w:link w:val="a3"/>
    <w:rsid w:val="00BA4BA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BA4BA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BA4BA1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8A60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A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A4B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BA4BA1"/>
    <w:pPr>
      <w:ind w:firstLine="244"/>
    </w:pPr>
  </w:style>
  <w:style w:type="character" w:customStyle="1" w:styleId="a4">
    <w:name w:val="Основной Знак"/>
    <w:link w:val="a3"/>
    <w:rsid w:val="00BA4BA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BA4BA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BA4BA1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8A60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A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9593</Words>
  <Characters>54682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TravelMate8573T</cp:lastModifiedBy>
  <cp:revision>7</cp:revision>
  <dcterms:created xsi:type="dcterms:W3CDTF">2020-07-14T05:28:00Z</dcterms:created>
  <dcterms:modified xsi:type="dcterms:W3CDTF">2020-07-28T10:42:00Z</dcterms:modified>
</cp:coreProperties>
</file>