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276"/>
        <w:ind w:left="360" w:hanging="0"/>
        <w:jc w:val="right"/>
        <w:rPr>
          <w:b w:val="false"/>
          <w:b w:val="false"/>
          <w:sz w:val="24"/>
          <w:szCs w:val="24"/>
        </w:rPr>
      </w:pPr>
      <w:bookmarkStart w:id="0" w:name="_Toc43818104"/>
      <w:bookmarkStart w:id="1" w:name="_Toc435412671"/>
      <w:r>
        <w:rPr>
          <w:b w:val="false"/>
          <w:sz w:val="24"/>
          <w:szCs w:val="24"/>
        </w:rPr>
        <w:t xml:space="preserve">Приложение № </w:t>
      </w:r>
      <w:r>
        <w:rPr>
          <w:b w:val="false"/>
          <w:sz w:val="24"/>
          <w:szCs w:val="24"/>
        </w:rPr>
        <w:t>2</w:t>
      </w:r>
    </w:p>
    <w:p>
      <w:pPr>
        <w:pStyle w:val="2"/>
        <w:spacing w:lineRule="auto" w:line="276"/>
        <w:ind w:left="360" w:hanging="0"/>
        <w:jc w:val="righ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к ООП СОО МБОУ «СОШ» пст. Казлук, </w:t>
      </w:r>
    </w:p>
    <w:p>
      <w:pPr>
        <w:pStyle w:val="2"/>
        <w:spacing w:lineRule="auto" w:line="276"/>
        <w:ind w:left="360" w:hanging="0"/>
        <w:jc w:val="righ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утвержденной приказом МБОУ «СОШ» пст. Казлук </w:t>
      </w:r>
    </w:p>
    <w:p>
      <w:pPr>
        <w:pStyle w:val="2"/>
        <w:spacing w:lineRule="auto" w:line="276"/>
        <w:ind w:left="360" w:hanging="0"/>
        <w:jc w:val="righ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№    </w:t>
      </w:r>
      <w:r>
        <w:rPr>
          <w:b w:val="false"/>
          <w:sz w:val="24"/>
          <w:szCs w:val="24"/>
        </w:rPr>
        <w:t>от 11.06.2020 г.</w:t>
      </w:r>
    </w:p>
    <w:p>
      <w:pPr>
        <w:pStyle w:val="2"/>
        <w:spacing w:lineRule="auto" w:line="276"/>
        <w:ind w:left="36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"/>
        <w:spacing w:lineRule="auto" w:line="276"/>
        <w:ind w:left="36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"/>
        <w:spacing w:lineRule="auto" w:line="276"/>
        <w:ind w:left="36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Содержание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Планируемые</w:t>
      </w:r>
      <w:r>
        <w:rPr>
          <w:rFonts w:cs="Times New Roman" w:ascii="Times New Roman" w:hAnsi="Times New Roman"/>
          <w:sz w:val="24"/>
          <w:szCs w:val="24"/>
          <w:u w:val="none" w:color="222222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результаты</w:t>
      </w:r>
      <w:r>
        <w:rPr>
          <w:rFonts w:cs="Times New Roman" w:ascii="Times New Roman" w:hAnsi="Times New Roman"/>
          <w:sz w:val="24"/>
          <w:szCs w:val="24"/>
          <w:u w:val="none" w:color="222222"/>
          <w:shd w:fill="FFFFFF" w:val="clear"/>
        </w:rPr>
        <w:t xml:space="preserve"> освоения учебного предмета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 w:color="222222"/>
          <w:shd w:fill="FFFFFF" w:val="clear"/>
        </w:rPr>
        <w:t>Содержание учебного предмета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 w:color="222222"/>
          <w:shd w:fill="FFFFFF" w:val="clear"/>
        </w:rPr>
        <w:t>Тематическое планирование с указанием часов, отводимых на освоение каждой темы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numPr>
          <w:ilvl w:val="1"/>
          <w:numId w:val="2"/>
        </w:numPr>
        <w:spacing w:lineRule="auto" w:line="276"/>
        <w:rPr>
          <w:sz w:val="24"/>
          <w:szCs w:val="24"/>
          <w:u w:val="none" w:color="222222"/>
          <w:shd w:fill="FFFFFF" w:val="clear"/>
        </w:rPr>
      </w:pPr>
      <w:r>
        <w:rPr>
          <w:b w:val="false"/>
          <w:sz w:val="24"/>
          <w:szCs w:val="24"/>
        </w:rPr>
        <w:t xml:space="preserve"> </w:t>
      </w:r>
      <w:r>
        <w:rPr>
          <w:sz w:val="24"/>
          <w:szCs w:val="24"/>
        </w:rPr>
        <w:t>Планируемые</w:t>
      </w:r>
      <w:r>
        <w:rPr>
          <w:sz w:val="24"/>
          <w:szCs w:val="24"/>
          <w:u w:val="none" w:color="222222"/>
          <w:shd w:fill="FFFFFF" w:val="clear"/>
        </w:rPr>
        <w:t xml:space="preserve"> </w:t>
      </w:r>
      <w:r>
        <w:rPr>
          <w:sz w:val="24"/>
          <w:szCs w:val="24"/>
        </w:rPr>
        <w:t>результаты</w:t>
      </w:r>
      <w:r>
        <w:rPr>
          <w:sz w:val="24"/>
          <w:szCs w:val="24"/>
          <w:u w:val="none" w:color="222222"/>
          <w:shd w:fill="FFFFFF" w:val="clear"/>
        </w:rPr>
        <w:t xml:space="preserve"> освоения </w:t>
      </w:r>
      <w:bookmarkEnd w:id="0"/>
      <w:bookmarkEnd w:id="1"/>
      <w:r>
        <w:rPr>
          <w:sz w:val="24"/>
          <w:szCs w:val="24"/>
          <w:u w:val="none" w:color="222222"/>
          <w:shd w:fill="FFFFFF" w:val="clear"/>
        </w:rPr>
        <w:t>учебного предмета «Литература»</w:t>
      </w:r>
    </w:p>
    <w:p>
      <w:pPr>
        <w:pStyle w:val="2"/>
        <w:spacing w:lineRule="auto" w:line="276"/>
        <w:ind w:left="72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Программа </w:t>
      </w:r>
      <w:r>
        <w:rPr>
          <w:b w:val="false"/>
          <w:sz w:val="24"/>
          <w:szCs w:val="24"/>
          <w:u w:val="none" w:color="222222"/>
          <w:shd w:fill="FFFFFF" w:val="clear"/>
        </w:rPr>
        <w:t xml:space="preserve">учебного предмета «Литература» </w:t>
      </w:r>
      <w:r>
        <w:rPr>
          <w:b w:val="false"/>
          <w:sz w:val="24"/>
          <w:szCs w:val="24"/>
        </w:rPr>
        <w:t>обеспечивает достижение следующих результатов:</w:t>
      </w:r>
      <w:bookmarkStart w:id="2" w:name="_Toc435412672"/>
      <w:bookmarkEnd w:id="2"/>
    </w:p>
    <w:p>
      <w:pPr>
        <w:pStyle w:val="3"/>
        <w:numPr>
          <w:ilvl w:val="1"/>
          <w:numId w:val="4"/>
        </w:numPr>
        <w:spacing w:lineRule="auto" w:line="276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  <w:u w:val="single"/>
        </w:rPr>
        <w:t>Личностны</w:t>
      </w:r>
      <w:r>
        <w:rPr>
          <w:sz w:val="24"/>
          <w:szCs w:val="24"/>
          <w:u w:val="single"/>
        </w:rPr>
        <w:t>х</w:t>
      </w:r>
      <w:r>
        <w:rPr>
          <w:b w:val="false"/>
          <w:sz w:val="24"/>
          <w:szCs w:val="24"/>
          <w:u w:val="single"/>
        </w:rPr>
        <w:t xml:space="preserve"> результатов, которые отражают</w:t>
      </w:r>
      <w:r>
        <w:rPr>
          <w:b w:val="false"/>
          <w:sz w:val="24"/>
          <w:szCs w:val="24"/>
        </w:rPr>
        <w:t>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готовность к служению Отечеству, его защите;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Личностных результатов в сфере отношений обучающихся к себе, к своему здоровью, к познанию себя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неприятие вредных привычек: курения, употребления алкоголя, наркотиков.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Личностных результатов в сфере отношений обучающихся к России как к Родине (Отечеству):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Личностных результатов в сфере отношений обучающихся с окружающими людьми: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Личностных результатов в сфере отношений обучающихся к окружающему миру, живой природе, художественной культуре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Личностных результатов в сфере отношений обучающихся к семье и родителям, в том числе подготовка к семейной жизни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Личностных результатов в сфере отношения обучающихся к труду, в сфере социально-экономических отношений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Личностных результатов в сфере физического, психологического, социального и академического благополучия обучающихся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физическое, эмоционально-психологическое, социальное благополучие обучающихся в жизни школы, ощущение детьми безопасности и психологического комфорта, информационной безопасности.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1.2. Метапредметных результатов, которые отражают: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Метапредметные результаты представлены тремя группами универсальных учебных действий (УУД).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1.Регулятивные универсальные учебные действия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Выпускник научится: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 Познавательные универсальные учебные действия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Выпускник научится: 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3.Коммуникативные универсальные учебные действия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Выпускник научится: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pStyle w:val="3"/>
        <w:spacing w:lineRule="auto" w:line="276"/>
        <w:ind w:hanging="0"/>
        <w:rPr>
          <w:b w:val="false"/>
          <w:b w:val="false"/>
          <w:sz w:val="24"/>
          <w:szCs w:val="24"/>
          <w:u w:val="single"/>
        </w:rPr>
      </w:pPr>
      <w:bookmarkStart w:id="3" w:name="_Toc43818107"/>
      <w:bookmarkStart w:id="4" w:name="_Toc435412674"/>
      <w:bookmarkStart w:id="5" w:name="_Toc434850650"/>
      <w:r>
        <w:rPr>
          <w:b w:val="false"/>
          <w:sz w:val="24"/>
          <w:szCs w:val="24"/>
          <w:u w:val="single"/>
        </w:rPr>
        <w:t xml:space="preserve">1.3.Предметных результатов освоения </w:t>
      </w:r>
      <w:bookmarkEnd w:id="3"/>
      <w:bookmarkEnd w:id="4"/>
      <w:bookmarkEnd w:id="5"/>
      <w:r>
        <w:rPr>
          <w:b w:val="false"/>
          <w:sz w:val="24"/>
          <w:szCs w:val="24"/>
          <w:u w:val="single"/>
        </w:rPr>
        <w:t>учебного предмета «Литература»: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Выпускник на базовом уровне научится: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осуществлять следующую продуктивную деятельность: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</w:rPr>
        <w:t>Выпускник на базовом уровне получит возможность научиться: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4"/>
          <w:szCs w:val="24"/>
        </w:rPr>
        <w:t>Выпускник на базовом уровне получит возможность узнать: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 месте и значении русской литературы в мировой литературе;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 произведениях новейшей отечественной и мировой литературы;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 важнейших литературных ресурсах, в том числе в сети Интернет;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об историко-культурном подходе в литературоведении;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об историко-литературном процессе XIX и XX веков;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 наиболее ярких или характерных чертах литературных направлений или течений;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о соотношении и взаимосвязях литературы с историческим периодом, эпохой.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Рабочая программа по литературе воплощает идею внедрения в практику деятельностного подхода к организации обучения.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деятельности: освоение учебного предметного материала должно быть соотнесено с личностными и метапредметными результатами</w:t>
      </w:r>
      <w:r>
        <w:rPr>
          <w:rStyle w:val="Style13"/>
          <w:rFonts w:eastAsia="Times New Roman" w:ascii="Times New Roman" w:hAnsi="Times New Roman"/>
          <w:sz w:val="24"/>
          <w:szCs w:val="24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</w:rPr>
        <w:t>. Планируемые предметные результаты предполагают формирование читательской компетентности и знакомство с ресурсами для дальнейшего пополнения и углубления знаний о литературе</w:t>
      </w:r>
      <w:r>
        <w:rPr>
          <w:rStyle w:val="Style13"/>
          <w:rFonts w:eastAsia="Times New Roman" w:ascii="Times New Roman" w:hAnsi="Times New Roman"/>
          <w:sz w:val="24"/>
          <w:szCs w:val="24"/>
        </w:rPr>
        <w:footnoteReference w:id="3"/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Цель учебного предмета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Задачи учебного предмета «Литература»: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получение опыта медленного чтения</w:t>
      </w:r>
      <w:r>
        <w:rPr>
          <w:rStyle w:val="Style13"/>
          <w:sz w:val="24"/>
          <w:szCs w:val="24"/>
        </w:rPr>
        <w:footnoteReference w:id="4"/>
      </w:r>
      <w:r>
        <w:rPr>
          <w:sz w:val="24"/>
          <w:szCs w:val="24"/>
        </w:rPr>
        <w:t xml:space="preserve"> произведений русской, родной (региональной) и мировой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литературы;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овладение умением определять стратегию своего чтения;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овладение умением делать читательский выбор;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>
      <w:pPr>
        <w:pStyle w:val="Style25"/>
        <w:numPr>
          <w:ilvl w:val="0"/>
          <w:numId w:val="1"/>
        </w:numPr>
        <w:spacing w:lineRule="auto" w:line="276"/>
        <w:ind w:left="0" w:firstLine="284"/>
        <w:rPr>
          <w:sz w:val="24"/>
          <w:szCs w:val="24"/>
        </w:rPr>
      </w:pPr>
      <w:r>
        <w:rPr>
          <w:sz w:val="24"/>
          <w:szCs w:val="24"/>
        </w:rPr>
        <w:t>знакомство со смежными с литературой сферами искусства и научного знания (культурология, психология, социология и др.).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Перенесение фокуса внимания в литературном образовании с произведения литературы как объекта изучения на субъектность читателя</w:t>
      </w:r>
      <w:r>
        <w:rPr>
          <w:rStyle w:val="Style13"/>
          <w:rFonts w:eastAsia="Times New Roman" w:ascii="Times New Roman" w:hAnsi="Times New Roman"/>
          <w:sz w:val="24"/>
          <w:szCs w:val="24"/>
        </w:rPr>
        <w:footnoteReference w:id="5"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является приоритетной задачей настоящей примерной программы, поэтому в основе ее содержания описание условий, при которых может быть организована и обеспечена самостоятельная продуктивная читательская деятельность обучающихся. Под читательской деятельностью здесь понимается определение читательской задачи, поиск и подбор текстов для чтения, их восприятие и анализ, оценка и интерпретация.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Сама по себе «прочитанность»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образования, если при этом не сформированы личностные компетенции читателя: способность самостоятельно ориентироваться в многообразии литератур, читать и воспринимать прочитанное, анализировать его и давать ему свою оценку и интерпретацию, рекомендовать для чтения другим читателям. Важно, чтобы чтение не прерывалось вместе с завершением среднего общего образования, а прочитанное в школе становилось базой для дальнейшего чтения и осмысления произведений как классики, так и современной литературы, определяя траекторию читательского роста личности.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Формирование читательской самостоятельности – работа в сменяющихся форматах в зоне ближайшего развития читателя (совместное медленное чтение или деятельность по поиску информации, сопровождение или создание читательских мотиваций, условия для продуктивной самостоятельной деятельности). Для обеспечения субъектности читателя в рабочей программе предложен модульный принцип: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</w:t>
      </w:r>
    </w:p>
    <w:p>
      <w:pPr>
        <w:pStyle w:val="Normal"/>
        <w:spacing w:before="0" w:after="0"/>
        <w:ind w:firstLine="7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Содержание программы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Дидактической единицей программы определен учебный модуль – логически самостоятельный компонент учебной программы. Для определения содержания модулей в рабочей программе предложен проблемно-тематический принцип, который позволяет выбрать учебный материал (список произведений для чтения на уроке, для самостоятельного чтения, перечень теоретико-литературных понятий, материал для формирования межпредметных связей, привлекаемый внешкольный ресурс и т.п.). При определении содержания каждого из модулей учитывается следующее условие – обязательное присутствие среди учебного материала ключевых произведений русской литературы, наличие списка для самостоятельного чтения и заданий к нему. Присутствие произведений мировой и родной (региональной) литературы  носит сбалансированный характер. Внутри отдельного модуля произведения различной жанрово-родовой принадлежности, времени создания и авторства, различных направлений и стилей даются в сравнительно-сопоставительном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произведений, видя и отмечая как общее, так и различия и делая выводы о художественных особенностях того или иного произведения.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Принцип формирования историзма восприятия литературы осуществляется следующим способом: историко-хронологическим изучением – тематические блоки изучаются на произведениях отдельного исторического периода.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Деятельность на уроке литературы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Освоение стратегий чтения художественного произведения: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чтение конкретных произведений на уроке, стратегию чтения которых выбирает учитель (медленное чтение с элементами комментирования; комплексный анализ художественного текста; сравнительно-сопоставительное (компаративное) чтение и др.). В процессе данной деятельности осваиваются основные приемы и методы работы с художественным текстом.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Анализ художественного текста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Определение темы (тем) и проблемы (проблем) произведения. Определение жанрово-родовой принадлежности. Субъектная организация. Пространство и время в художественном произведении. Роль сюжета, своеобразие конфликта (конфликтов), его составляющих (вступление, завязка, развитие, кульминация, развязка, эпилог). Предметный мир произведения. Система образов персонажей. Ключевые мотивы и образы произведения. Стих и проза как две основные формы организации текста.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Методы анализа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Мотивный анализ. Поуровневый анализ. Компаративный анализ. Структурный анализ (метод анализа бинарных оппозиций). Стиховедческий анализ.</w:t>
      </w:r>
    </w:p>
    <w:p>
      <w:pPr>
        <w:pStyle w:val="Normal"/>
        <w:spacing w:before="0" w:after="0"/>
        <w:ind w:firstLine="70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Работа с интерпретациями и смежными видами искусств и областями знания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Анализ и интерпретация: на базовом уровне обучающиеся понимают разницу между аналитической работой с текстом, его составляющими, – и интерпретационной деятельностью. Интерпретация научная и творческая (рецензия, сочинение и стилизация, пародия, иллюстрация, другой способ визуализации); индивидуальная и коллективная (исполнение чтецом и спектакль, экранизация). Интерпретация литературного произведения другими видами искусства (знакомство с отдельными театральными постановками, экранизациями; с пластическими интерпретациями образов и сюжетов литературы). Связи литературы с историей; психологией; философией; мифологией и религией; естественными науками (основы историко-культурного комментирования, привлечение научных знаний для интерпретации художественного произведения).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Самостоятельное чтение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Произведения для самостоятельного чтения предлагаются обучающимся в рамках списка литературы к модулю. На материале произведений из этого списка обучающиеся выполняют  письменную работу по теме модуля (демонстрируют уровень владения основными приемами и методами анализа текста).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Создание собственного текста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Письменные жанры: краткий ответ на вопрос, мини-сочинение, сочинение-размышление, эссе, аннотация, рецензия, проект и презентация проекта.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Использование ресурса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Использование библиотечных, электронных ресурсов при работе с произведением, изучаемым в классе. Развитие навыков обращения к справочно-информационным ресурсам, в том числе и виртуальным. Самостоятельная деятельность, связанная с поиском информации о писателе, произведении, его интерпретациях. Формирование навыка ориентации в периодических изданиях, других информационных ресурсах.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Список произведений и авторов к  </w:t>
      </w:r>
      <w:r>
        <w:rPr>
          <w:rFonts w:cs="Times New Roman" w:ascii="Times New Roman" w:hAnsi="Times New Roman"/>
          <w:b/>
          <w:sz w:val="24"/>
          <w:szCs w:val="24"/>
        </w:rPr>
        <w:t xml:space="preserve">рабочей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программе по литературе для 10–11-х классов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Рабочая программа строится на произведениях из трех списков: А, В и С (см. таблицу ниже).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Список 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представляет собой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перечень конкретных произведений,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занявших в силу традиции особое место в школьном преподавании русской литературы.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Список 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представляет собой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перечень авторов,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чьи произведения и творческие биографии имеют давнюю историю изучения в школьном курсе литературы.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Список С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представляет собой перечень тем и литературных явлений,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выделенных по определенному принципу (теоретико- или историко-литературному).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Эти три списка равноправны по статусу</w:t>
      </w:r>
      <w:r>
        <w:rPr>
          <w:rFonts w:cs="Times New Roman" w:ascii="Times New Roman" w:hAnsi="Times New Roman"/>
          <w:sz w:val="24"/>
          <w:szCs w:val="24"/>
        </w:rPr>
        <w:t xml:space="preserve"> (произведения, которые используются в данной рабочей программе,  подчеркнуты в каждом из трех списков)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Если творчество того или иного автора может быть рассмотрено сразу в нескольких </w:t>
      </w:r>
      <w:r>
        <w:rPr>
          <w:rFonts w:cs="Times New Roman" w:ascii="Times New Roman" w:hAnsi="Times New Roman"/>
          <w:sz w:val="24"/>
          <w:szCs w:val="24"/>
        </w:rPr>
        <w:t>разделах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рекомендуемые к изучению его произведения указываются лишь в одном из них, а в остальных имя автора помечено астериском*. </w:t>
      </w:r>
    </w:p>
    <w:tbl>
      <w:tblPr>
        <w:tblW w:w="11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3661"/>
        <w:gridCol w:w="5112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Список А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white"/>
              </w:rPr>
              <w:t>Список В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Список С</w:t>
            </w:r>
          </w:p>
        </w:tc>
      </w:tr>
      <w:tr>
        <w:trPr/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Ф.И. Тютчев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Стихотворения: «К. Б.» («Я встретил вас – и все былое...»), «Нам не дано предугадать…»,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</w:rPr>
              <w:t xml:space="preserve">«Не то, что мните вы, природа…»,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«О, как убийственно мы любим...»,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«Певучесть есть в морских волнах…»,  «Умом Россию не понять…»,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  <w:lang w:val="en-US"/>
              </w:rPr>
              <w:t>Silentium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!» и др.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 xml:space="preserve">Поэзия середины и второй половины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val="en-US"/>
              </w:rPr>
              <w:t>XIX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 xml:space="preserve"> века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Ф.И. Тютчев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«День и ночь»,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«Есть в осени первоначальной…», «Еще в полях белеет снег…»,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«Предопределение»,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«С поляны коршун поднялся…»,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«Фонтан»,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«Эти бедные селенья…» и др.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А.А. Фет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Стихотворения: «На стоге сена ночью южной…»,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 «Одним толчком согнать ладью живую…».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А.К. Толстой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Стихотворения: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«Средь шумного бала, случайно…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», «Край ты мой, родимый край...»,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«Меня, во мраке и в пыли…», «Двух станов не боец, но только гость случайный…» и др.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Н.А. Некрасов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«Внимая ужасам войны…», «Когда из мрака заблужденья…»,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«Накануне светлого праздника»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«Несжатая полоса»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«Памяти Добролюбова»,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«Я не люблю иронии твоей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…»</w:t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А.А. Фет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Стихотворения: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«Еще майская ночь»,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«Как беден наш язык! Хочу и не могу…»,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«Сияла ночь. Луной был полон сад. Лежали…»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, «Учись у них – у дуба, у березы…»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«Шепот, робкое дыханье…», «Это утро, радость эта…»,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«Я пришел 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тебе с приветом…»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 «Я тебе ничего не скажу…» и др.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 xml:space="preserve">Н.А. Некрасов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 xml:space="preserve">Поэма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«Кому на Руси жить хорошо»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Н.А. Некрасов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Стихотворения: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«Блажен незлобивый поэт…», «В дороге»,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«В полном разгаре страда деревенская…»,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«Вчерашний день, часу в шестом…»,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«Мы с тобой бестолковые люди...»,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«О Муза! я у двери гроба…»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, «Поэт и Гражданин»,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«Пророк»,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«Родина»,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Тройка»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«Размышления у парадного подъезда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«Элегия»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(«Пускай нам говорит изменчивая мода...»),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Поэма «Русские женщины»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А.Н. Островский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Пьеса «Гроза»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А.Н. Островский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Пьеса  «Бесприданница»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Реализм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  <w:lang w:val="en-US"/>
              </w:rPr>
              <w:t>XIX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  <w:lang w:val="en-US"/>
              </w:rPr>
              <w:t>XX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века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А.Н. Островский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«Доходное место», «На всякого мудреца довольно простоты», «Снегурочка», «Женитьба Бальзаминова»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Н.А. Добролюбов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  <w:u w:val="single"/>
              </w:rPr>
              <w:t>Статья «Луч света в темном царстве»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Д.И. Писарев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  <w:u w:val="single"/>
              </w:rPr>
              <w:t>Статья «Мотивы русской драмы»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И.А. Гончаров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Повесть «Фрегат «Паллада», роман «Обрыв»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И.С. Тургенев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Романы «Рудин», «Накануне», повести «Первая любовь», «Гамлет Щигровского уезда», «Вешние воды», статья «Гамлет и Дон Кихот»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Ф.М. Достоевский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Повести «Неточка Незванова», «Сон смешного человека», «Записки из подполья»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А.В. Сухово-Кобылин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 xml:space="preserve"> «Свадьба Кречинского»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В.М. Гаршин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 xml:space="preserve">Рассказы «Красный цветок»,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«Attalea princeps»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Д.В. Григорович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Рассказ «Гуттаперчевый мальчик» (оригинальный текст), «Прохожий» (святочный рассказ)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Г.И. Успенский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Эссе «Выпрямила»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Рассказ «Пятница»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Н.Г. Чернышевский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Роман «Что делать?»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Статьи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«Детство и отрочество. Сочинение графа Л.Н. Толстого. Военные рассказы графа Л.Н. Толстого»,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человек на rendez-vous. Размышления по прочтении повести г. Тургенева «Ася»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Л.Н. Толстой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Повести «Смерть Ивана Ильича», «Крейцерова соната», пьеса «Живой труп»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А.П. Чехов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 «Душечка», «Любовь», «Скучная история»,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пьеса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«Дядя Ваня»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</w:rPr>
              <w:t>В.А. Гиляровский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>Книга «Москва и москвичи» //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>Другие региональные произведения о родном городе, крае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И.А. Бунин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Рассказы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«Лапти», «Танька», «Деревня», «Суходол», «Захар Воробьев», «Иоанн Рыдалец», «Митина любовь»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Статья «Миссия русской эмиграции»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А.И. Куприн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Рассказы и повести: «Молох»,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</w:rPr>
              <w:t>«Олеся»,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«Поединок»,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</w:rPr>
              <w:t>«Гранатовый браслет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>», «Гамбринус», «Суламифь».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М. Горький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Рассказ «Карамора», романы «Мать», «Фома Гордеев», «Дело Артамоновых»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Б.Н. Зайцев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Повести и рассказы «Голубая звезда»,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«Моя жизнь и Диана», «Волки».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И.С. Шмелев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Повесть «Человек из ресторана», книга «Лето Господне».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М.М. Зощенко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А.И.Солженицын*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В.М. Шукшин*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В.Г. Распутин*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В.П. Астафьев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* 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И.А. Гончаров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  <w:u w:val="single"/>
              </w:rPr>
              <w:t>Роман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«Обломов»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И.А. Гончаров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Роман «Обыкновенная история»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И.С. Тургенев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  <w:u w:val="single"/>
              </w:rPr>
              <w:t>Роман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«Отцы и дети»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И.С. Тургенев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Роман «Дворянское гнездо»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Ф.М. Достоевский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Роман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«Преступление и наказание»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Ф.М. Достоевский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Романы «Подросток», «Идиот»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М.Е. Салтыков-Щедрин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</w:rPr>
              <w:t>Романы «История одного города»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>, «Господа Головлевы»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Цикл «Сказки для детей изрядного возраста»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rPr>
          <w:trHeight w:val="1975" w:hRule="atLeast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Н.С. Лесков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 xml:space="preserve"> (ГОС-2004 – 1 пр. по выбору)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 xml:space="preserve">Повести и рассказы «Человек на часах», «Тупейный художник», «Левша»,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  <w:u w:val="single"/>
              </w:rPr>
              <w:t>«Очарованный странник»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, «Леди Макбет Мценского уезда»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Л.Н. Толстой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Роман-эпопея «Война и мир»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Л.Н. Толстой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«Анна Каренина», цикл «Севастопольские рассказы», повесть «Хаджи-Мурат»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А.П. Чехов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Пьеса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«Вишневый сад»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А.П. Чехов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Рассказы: «Смерть чиновника», «Тоска», «Спать хочется»,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«Студент», «Ионыч»,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«Человек в футляре»,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«Крыжовник», «О любви»,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highlight w:val="white"/>
                <w:u w:val="single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Дама с собачкой»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, «Попрыгунья»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Пьесы «Чайка», «Три сестры»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И.А. Бунин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Стихотворения: «Аленушка»,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«Вечер»,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«Дурман», «И цветы, и шмели, и трава, и колосья…»,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«У зверя есть гнездо, у птицы есть нора…»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Рассказы: «Антоновские яблоки», «Господин из Сан-Франциско», «Легкое дыхание», «Темные аллеи», «Чистый понедельник»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М. Горький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Пьеса «На дне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М. Горький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Рассказы: «Макар Чудра», «Старуха Изергиль», «Челкаш»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А.А. Блок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zh-CN"/>
              </w:rPr>
              <w:t>Поэма «Двенадцать»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А.А. Блок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Стихотворения: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zh-CN"/>
              </w:rPr>
              <w:t xml:space="preserve"> «В ресторане», «Вхожу я в темные храмы…», «Девушка пела в церковном хоре…»,  «Когда Вы стоите на моем пути…», «На железной дороге»,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zh-CN"/>
              </w:rPr>
              <w:t xml:space="preserve">цикл «На поле Куликовом», «Незнакомка»,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«Ночь, улица, фонарь, аптека…»,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zh-CN"/>
              </w:rPr>
              <w:t xml:space="preserve">«О, весна, без конца и без краю…»,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«О доблестях, о подвигах, о славе…»,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«Она пришла с мороза…»;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zh-CN"/>
              </w:rPr>
              <w:t xml:space="preserve">«Предчувствую Тебя. Года проходят мимо…»,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«Рожденные в года глухие…»,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zh-CN"/>
              </w:rPr>
              <w:t xml:space="preserve">  «Россия»,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«Русь моя, жизнь моя, вместе ль нам маяться…»,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zh-CN"/>
              </w:rPr>
              <w:t xml:space="preserve">  «Пушкинскому Дому»,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«Скифы»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Модернизм конца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  <w:lang w:val="en-US"/>
              </w:rPr>
              <w:t>XIX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 – ХХ века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А.А. Блок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 xml:space="preserve">Стихотворения: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«Ветер принес издалека…», «Встану я в утро туманное…»,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zh-CN"/>
              </w:rPr>
              <w:t>Грешить бесстыдно, непробудно…», «Мы встречались с тобой на закате…»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, «Пляски осенние, Осенняя воля, Поэты, «Петроградское небо мутилось дождем…», «Я – Гамлет. Холодеет кровь», «Я отрок, зажигаю свечи…», «Я пригвожден к трактирной стойке…»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Поэма «Соловьиный сад»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Л.Н. Андреев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Повести и рассказы: «Большой шлем», «Красный смех», «Рассказ о семи повешенных»,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 xml:space="preserve">«Иуда Искариот»,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«Жизнь Василия Фивейского».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Пьеса «Жизнь человека»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 xml:space="preserve">В.Я. Брюсов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Стихотворения: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«Ассаргадон»,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>«Грядущие гунны»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, «Есть что-то позорное в мощи природы...»,  «Неколебимой истине...»,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>«Каменщик»,   «Творчество»,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«Родной язык».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>«Юному поэту»,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«Я»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К.Д. Бальмонт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Стихотворения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«Безглагольность»,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«Будем как солнце, Забудем о том...»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«Камыши», «Слова-хамелеоны», «Челн томленья»,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«Я мечтою ловил уходящие тени…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»,  «Я  –  изысканность  русской  медлительной  речи...»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А.А. Ахматова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О.Э. Мандельштам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Н.С. Гумилев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Стихотворения: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«Андрей Рублев»,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«Жираф», «Заблудившийся трамвай»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«Из логова змиева»,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«Капитаны»,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«Мои читатели», «Носорог», «Пьяный дервиш», «Пятистопные ямбы», «Слово», «Слоненок»,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У камина», «Шестое чувство», «Я и вы»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zh-CN"/>
              </w:rPr>
              <w:t>В.В. Маяковский*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zh-CN"/>
              </w:rPr>
              <w:t>В.В. Хлебников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zh-CN"/>
              </w:rPr>
              <w:t xml:space="preserve">Стихотворения «Бобэоби пелись губы…», «Заклятие смехом», «Когда умирают кони – дышат…», «Кузнечик»,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«Мне мало надо», «Мы желаем звездам тыкать…», «О достоевскиймо бегущей тучи…», «Сегодня снова я пойду…», «Там, где жили свиристели…», «Усадьба ночью, чингисхань…».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zh-CN"/>
              </w:rPr>
              <w:t>М.И. Цветаева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zh-CN"/>
              </w:rPr>
              <w:t>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zh-CN"/>
              </w:rPr>
              <w:t>С.А. Есенин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zh-CN"/>
              </w:rPr>
              <w:t>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В.В. Набоков*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И.Ф. Анненский,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К.Д. Бальмонт, А. Белый, В.Я. Брюсов, М.А. Волошин, Н.С. Гумилев, Н.А. Клюев, И. Северянин, Ф.К. Сологуб, В.В. Хлебников,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В.Ф. Ходасевич</w:t>
            </w:r>
          </w:p>
        </w:tc>
      </w:tr>
      <w:tr>
        <w:trPr/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А.А. Ахматова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Поэма «Реквием»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А.А. Ахматова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Стихотворения: «Вечером»,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«Все расхищено, предано, продано…»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«Когда в тоске самоубийства…»,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«Мне ни к чему одические рати…»,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«Мужество», «Муза»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(«Когда я ночью жду ее прихода…».)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«Не с теми я, кто бросил землю…»,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«Песня последней встречи»,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«Сероглазый король»,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«Сжала руки под темной вуалью…»,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«Смуглый отрок бродил по аллеям…»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Литература советского времени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А.А. Ахматова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«Все мы бражники здесь, блудницы…»,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«Перед весной бывают дни такие…»,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«Родная земля»,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«Творчество»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«Широк и желт вечерний свет…»,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«Я научилась просто, мудро жить…».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«Поэма без героя»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С.А. Есенин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«Клен ты мой опавший…», «Не бродить, не мять в кустах багряных…»,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«Нивы сжаты, рощи голы…», «Отговорила роща золотая…»,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«Мы теперь уходим понемногу…», «Русь советская», «Спит ковыль. Равнина дорогая…»,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>«Я обманывать себя не стану…».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Роман в стихах «Анна Снегина». Поэмы: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«Сорокоуст»,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«Черный человек»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В.В. Маяковский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Стихотворения: «Адище города», «Вам!»,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«Домой!», «Ода революции»,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Прозаседавшиеся», «Разговор с фининспектором о поэзии»,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«Уже второй должно быть ты легла…»,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«Юбилейное»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Поэма: «Про это»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М.И. Цветаева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Стихотворения: «Все повторяю первый стих…»,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«Идешь, на меня похожий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white"/>
                <w:u w:val="single"/>
              </w:rPr>
              <w:t>»,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«Кто создан из камня…»,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«Откуда такая нежность», «Попытка ревности»,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«Пригвождена к позорному столбу»,  «Расстояние: версты, мили…»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Очерк «Мой Пушкин»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О.Э. Мандельштам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Стихотворения: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«Айя-София»,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«За гремучую доблесть грядущих веков…»,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«Лишив меня морей, разбега и разлета…», «Нет, никогда ничей я не был современник…»,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«Сумерки свободы»,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«Я к губам подношу эту зелень…»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Б.Л. Пастернак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Стихотворения: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«Август»,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«Давай ронять слова…»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«Единственные дни», «Красавица моя, вся стать…», «Июль»,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«Любимая – жуть! Когда любит поэт…», «Любить иных – тяжелый крест…», «Никого не будет в доме…»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«О, знал бы я, что так бывает…», «Определение поэзии», «Поэзия»,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«Про эти стихи», «Сестра моя – жизнь и сегодня в разливе…»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«Снег идет»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 «Столетье с лишним – не вчера…»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Роман «Доктор Живаго»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М.А. Булгаков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Книга рассказов «Записки юного врача». Пьесы «Дни Турбиных», «Бег», «Кабала святош» («Мольер»), «Зойкина квартира»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</w:rPr>
              <w:t>А.П. Платонов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>Рассказы и повести: «Река Потудань», «Сокровенный человек», «Мусорный ветер»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М.А. Шолохов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Роман «Поднятая целина».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Книга рассказов «Донские рассказы»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white"/>
              </w:rPr>
              <w:t>В.В. Набоков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Романы «Машенька», «Защита Лужина»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М.М. Зощенко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 xml:space="preserve">Рассказы: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</w:rPr>
              <w:t>«Баня», «Жертва революции», «Нервные люди», «Качество продукции», «Аристократка», «Прелести культуры»,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«Тормоз Вестингауза», «Диктофон», «Обезьяний язык»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u w:val="single"/>
              </w:rPr>
              <w:t xml:space="preserve">И.Э. Бабель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</w:rPr>
              <w:t>Книга рассказов «Конармия»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u w:val="single"/>
              </w:rPr>
              <w:t xml:space="preserve">А.А. Фадеев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</w:rPr>
              <w:t>Романы «Разгром»,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«Молодая гвардия»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И. Ильф, Е. Петров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Романы «12 стульев», «Золотой теленок»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Н.Р. Эрдман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Пьеса «Самоубийца»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white"/>
              </w:rPr>
              <w:t xml:space="preserve">А.Н. Островский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Роман «Как закалялась сталь»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А.И. Солженицын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Повесть «Раковый корпус», статья «Жить не по лжи»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В.Т. Шаламов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>Рассказы: «Сгущенное молоко»,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«Татарский мулла и чистый воздух», «Васька Денисов, похититель свиней», «Выходной день»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В.М. Шукшин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highlight w:val="white"/>
              </w:rPr>
              <w:t xml:space="preserve">Рассказы «Верую»,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highlight w:val="white"/>
                <w:u w:val="single"/>
              </w:rPr>
              <w:t>«Крепкий мужик»,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highlight w:val="white"/>
              </w:rPr>
              <w:t xml:space="preserve"> «Сапожки», «Танцующий Шива»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Н.А. Заболоцкий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Стихотворения: «В жилищах наших», «Вчера, о смерти размышляя…», «Где-то в поле, возле Магадана…», «Движение», «Ивановы», «Лицо коня», «Метаморфозы».  «Новый Быт»,  «Рыбная лавка»,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«Искусство», «Я не ищу гармонии в природе…»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А.Т. Твардовский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Стихотворения: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«В тот день, когда окончилась война…»,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«Вся суть в одном-единственном завете…»,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«Дробится рваный цоколь монумента...»,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«О сущем»,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«Памяти матери», «Я знаю, никакой моей вины…»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И.А. Бродский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Стихотворения: «1 января 1965 года», «В деревне Бог живет не по углам…»,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«Воротишься на родину. Ну что ж…», «Осенний крик ястреба», «Рождественская звезда»,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«То не Муза воды набирает в рот…»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«Я обнял эти плечи и взглянул…»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Нобелевская лекция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Н.М. Рубцов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Стихотворения: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«В горнице»,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«Видения на холме»,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«Звезда полей»,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«Зимняя песня»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«Привет, Россия, родина моя!..»,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«Тихая моя родина!»,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«Русский огонек», «Стихи»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Проза второй половины ХХ века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Ф.А. Абрамов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«Братья и сестры»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Ч.Т. Айтматов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Повести «Пегий пес, бегущий краем моря», «Белый пароход», «Прощай, Гюльсары»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В.П. Аксёнов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Повести «Апельсины из Марокко», «Затоваренная бочкотара»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В.П. Астафьев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>Роман «Царь-рыба»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. Повести: «Веселый солдат», «Пастух и пастушка»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В.И. Белов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Повесть «Привычное дело», книга «Лад»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А.Г. Битов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Книга очерков «Уроки Армении»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В.В. Быков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>Повести: «Знак беды», «Обелиск», «Сотников»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Б.Л. Васильев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Повести: «А зори здесь тихие», «В списках не значился», «Завтра была война»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Г.Н. Владимов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Повесть «Верный Руслан», роман «Генерал и его армия»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В.Н. Войнович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«Жизнь и необычайные приключения солдата Ивана Чонкина», «Москва 2042»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В.С. Гроссман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Роман «Жизнь и судьба»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С.Д. Довлатов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Книги «Зона», «Чемодан», «Заповедник»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Ю.О. Домбровский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Роман «Факультет ненужных вещей»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Ф.А. Искандер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«Детство Чика», «Сандро из Чегема», «Кролики и удавы»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Ю.П. Казаков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Рассказ «Во сне ты горько плакал»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 xml:space="preserve">В.Л. Кондратьев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>Повесть «Сашка»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Е.И. Носов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Повесть «Усвятские шлемоносцы»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Б.Ш. Окуждава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Повесть «Будь здоров, школяр!»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В.Н. Некрасов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Повесть «В окопах Сталинграда»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В.Г. Распутин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Рассказы и повести: «Деньги для Марии»,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«Живи и помни», «Прощание с Матерой».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А.Д. Синявский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Рассказ «Пхенц»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А. и Б. Стругацкие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Романы: «Трудно быть богом», «Улитка на склоне»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Ю.В. Трифонов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Повесть «Обмен»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В.Ф. Тендряков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Рассказы: «Пара гнедых», «Хлеб для собаки»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Г.Н. Щербакова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Повесть «Вам и не снилось»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Драматургия второй  половины ХХ века: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А.Н. Арбузов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Пьеса «Жестокие игры»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А.В. Вампилов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Пьесы «Старший сын», «Утиная охота»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А.М. Володин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Пьеса «Назначение»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В.С. Розов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 xml:space="preserve">Пьеса «Гнездо глухаря»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М.М. Рощин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Пьеса «Валентин и Валентина»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Поэзия второй половины XX века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Б.А. Ахмадулина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А.А. Вознесенский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В.С. Высоцкий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Е.А. Евтушенко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Ю.П. Кузнецов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А.С. Кушнер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Ю.Д. Левитанский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Л.Н. Мартынов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Вс.Н. Некрасов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Б.Ш. Окуджава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Д.С. Самойлов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Г.В. Сапгир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Б.А. Слуцкий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В.Н. Соколов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В.А. Солоухин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А.А. Тарковский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О.Г. Чухонцев</w:t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С.А. Есенин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Стихотворения: «Гой ты, Русь моя родная…»,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 xml:space="preserve">«Да! Теперь решено. Без возврата…», «До свиданья, друг мой, до свиданья!..», «Не жалею, не зову, не плачу…»,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«Песнь о собаке»,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«Письмо к женщине», «Письмо матери», «Собаке Качалова», «Шаганэ ты моя, Шаганэ…»,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>«Я последний поэт деревни…»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В.В. Маяковский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Стихотворения: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А вы могли бы?», «Левый марш», «Нате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!», «Необычайное приключение, бывшее с Владимиром Маяковским летом на даче»,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«Лиличка!»,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«Послушайте!», «Сергею Есенину», «Письмо Татьяне Яковлевой», «Скрипка и немножко нервно»,  «Товарищу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Нетте, пароходу и человеку», «Хорошее отношение к лошадям»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Поэма «Облако в штанах»,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«Первое вступление к поэме «Во весь голос»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760" w:hRule="atLeast"/>
        </w:trPr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М.И. Цветаева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Стихотворения: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«Генералам двенадцатого года»,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«Мне нравится, что вы больны не мной…», «Моим стихам, написанным так рано…», «О сколько их упало в эту бездну…»,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«О, слезы на глазах…».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«Стихи к Блоку» («Имя твое – птица в руке…»), «Тоска по родине! Давно…»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О.Э. Мандельштам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Стихотворения: «Бессонница. Гомер. Тугие паруса…»,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«Мы живем под собою не чуя страны…»,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«Я вернулся в мой город, знакомый до слез…», «Я не слыхал рассказов Оссиана…», 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  <w:lang w:val="en-US"/>
              </w:rPr>
              <w:t>Notre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  <w:lang w:val="en-US"/>
              </w:rPr>
              <w:t>Dame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Б.Л. Пастернак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Стихотворения: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«Быть знаменитым некрасиво…»,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 «Во всем мне хочется дойти…», «Гамлет»,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«Марбург»,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«Зимняя ночь», «Февраль. Достать чернил и плакать!..»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Е.И. Замятин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i/>
                <w:i/>
                <w:iCs/>
                <w:color w:val="40404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  <w:t>Роман «Мы»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cap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ap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1653" w:hRule="atLeast"/>
        </w:trPr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  <w:t>М.А. Булгаков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Повесть «Собачье сердце»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 Романы «Белая гвардия»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«Мастер и Маргарита»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rPr>
          <w:trHeight w:val="1104" w:hRule="atLeast"/>
        </w:trPr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i/>
                <w:i/>
                <w:iCs/>
                <w:color w:val="404040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А.П. Платонов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Рассказы и повести: «В прекрасном и яростном мире»,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u w:val="single"/>
              </w:rPr>
              <w:t>«Котлован»,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«Возвращение»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rPr>
          <w:trHeight w:val="761" w:hRule="atLeast"/>
        </w:trPr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М.А. Шолохов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Cs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 xml:space="preserve">Роман-эпопея «Тихий Дон»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380" w:leader="none"/>
                <w:tab w:val="left" w:pos="810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rPr>
          <w:trHeight w:val="1623" w:hRule="atLeast"/>
        </w:trPr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cap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white"/>
              </w:rPr>
              <w:t>В.В. Набоков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 «Облако, озеро, башня», «Весна в Фиальте»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А.И. Солженицын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Рассказ «Один день Ивана Денисовича»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А.И. Солженицын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Рассказ «Матренин двор»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Книга «Архипелаг ГУЛаг»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.Т. Шаламов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>Рассказы: «На представку», «Серафим», «Красный крест», «Тифозный карантин»,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«Последний бой майора Пугачева»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И.А. Бродский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highlight w:val="white"/>
                <w:u w:val="single"/>
              </w:rPr>
              <w:t xml:space="preserve">Стихотворения: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u w:val="single"/>
              </w:rPr>
              <w:t>«Конец прекрасной эпохи», «На смерть Жукова», «На столетие Анны Ахматовой», «Ни страны, ни погоста…», «Рождественский романс», «Я входил вместо дикого зверя в клетку…»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  <w:u w:val="single"/>
              </w:rPr>
              <w:t>В.М. Шукшин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40404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highlight w:val="white"/>
                <w:u w:val="single"/>
              </w:rPr>
              <w:t>Рассказы «Срезал»,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highlight w:val="white"/>
              </w:rPr>
              <w:t xml:space="preserve"> «Забуксовал», «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highlight w:val="white"/>
                <w:u w:val="single"/>
              </w:rPr>
              <w:t>Чудик»</w:t>
            </w:r>
          </w:p>
        </w:tc>
        <w:tc>
          <w:tcPr>
            <w:tcW w:w="5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 xml:space="preserve">Современный литературный процесс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Б.Акунин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«Азазель»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С. Алексиевич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Книги «У войны не женское лицо», «Цинковые мальчики»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Д.Л. Быков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Стихотворения, рассказы, Лекции о русской литературе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Э.Веркин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Повесть «Облачный полк»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Б.П. Екимов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 xml:space="preserve">Повесть «Пиночет»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А.В. Иванов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Романы: «Сердце Пармы», «Золото бунта»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В.С. Маканин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Рассказ «Кавказский пленный»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В.О. Пелевин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Рассказ «Затворник и Шестипалый», книга «Жизнь насекомых»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М. Петросян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Роман «Дом, в котором…»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Л.С. Петрушевская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«Новые робинзоны», «Свой круг», «Гигиена»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З. Прилепин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Роман «Санькя»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В.А. Пьецух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«Шкаф»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Д.И. Рубина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Повести: «На солнечной стороне улицы», «Я и ты под персиковыми облаками»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О.А. Славникова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Рассказ «Сестры Черепановы»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Роман «2017»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Т.Н. Толстая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Рассказы: «Поэт и муза», «Серафим», «На золотом крыльце сидели».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Роман «Кысь»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Л.Е. Улицкая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u w:val="single"/>
              </w:rPr>
              <w:t xml:space="preserve">Рассказы,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повесть «Сонечка»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Е.С. Чижова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Роман «Крошки Цахес»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 xml:space="preserve">Мировая литература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Г. Аполлинер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Стихотворения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О. Бальзак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Романы «Гобсек», «Шагреневая кожа»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Г. Белль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«Глазами клоуна»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Ш. Бодлер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Стихотворения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 xml:space="preserve">Р. Брэдбери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Роман «451 градус по Фаренгейту»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П. Верлен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Стихотворения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Э. Верхарн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Стихотворения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У. Голдинг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«Повелитель мух»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Ч. Диккенс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«Лавка древностей», «Рождественская история»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Г. Ибсен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Пьеса «Нора»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А. Камю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Повесть «Посторонний»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Ф. Кафка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Рассказ «Превращение»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Х. Ли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«Убить пересмешника»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Г.Г. Маркес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«Сто лет одиночества»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М. Метерлинк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Пьеса «Слепые»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Г. де Мопассан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«Милый друг»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У.С. Моэм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«Театр»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Д. Оруэлл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«1984»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Э.М. Ремарк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Романы «На западном фронте без перемен»,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«Три товарища»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А. Рембо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Стихотворения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P.M. Рильке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Стихотворения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Д. Селлинджер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«Над пропастью во ржи»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У. Старк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Повести: «Чудаки и зануды», «Пусть танцуют белые медведи»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Ф. Стендаль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«Пармская обитель»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Г. Уэллс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«Машина времени»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Г. Флобер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Роман «Мадам Бовари»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О. Хаксли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Роман  «О дивный новый мир», 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Э. Хемингуэй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Повесть  «Старик и море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», роман «Прощай, оружие»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А. Франк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Книга «Дневник Анны Франк»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Б. Шоу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Пьеса «Пигмалион»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У. Эко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Роман «Имя Розы»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Т.С. Элиот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40404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Стихотворения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outlineLvl w:val="6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Родная (региональная) литература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outlineLvl w:val="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В.А. Савин, К.Ф. Жаков, Н.Н. Куратова,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outlineLvl w:val="6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С.А. Попов, А.Е. Ванеев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outlineLvl w:val="6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Литература народов России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outlineLvl w:val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Г. Айги,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Р. Гамзатов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, М. Джалиль, М. Карим, Д.  Кугультинов, К. Кулиев, Ю. Рытхэу, Г. Тукай, К. Хетагуров, Ю. Шесталов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Calibri" w:hAnsi="Calibri"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данной рабочей программе по литературе  для 10-11 классов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выделены  </w:t>
      </w:r>
      <w:r>
        <w:rPr>
          <w:rFonts w:cs="Times New Roman" w:ascii="Times New Roman" w:hAnsi="Times New Roman"/>
          <w:sz w:val="24"/>
          <w:szCs w:val="24"/>
        </w:rPr>
        <w:t>разделы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6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7"/>
        <w:gridCol w:w="5243"/>
      </w:tblGrid>
      <w:tr>
        <w:trPr/>
        <w:tc>
          <w:tcPr>
            <w:tcW w:w="5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10 класс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11 класс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Поэзия середины и второй половины XIX века 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Реализм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XIX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–ХХ вв.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Реализм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XIX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–ХХ вв.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Модернизм конца XIX – ХХ вв.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Современный литературный процесс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 советского времени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Мировая литература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XIX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–ХХ вв.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Современный литературный процесс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Родная (региональная) литература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Мировая литература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XIX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–ХХ вв.</w:t>
            </w:r>
          </w:p>
        </w:tc>
      </w:tr>
      <w:tr>
        <w:trPr/>
        <w:tc>
          <w:tcPr>
            <w:tcW w:w="56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 народов России</w:t>
            </w:r>
          </w:p>
        </w:tc>
        <w:tc>
          <w:tcPr>
            <w:tcW w:w="5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Родная (региональная) литература</w:t>
            </w:r>
          </w:p>
        </w:tc>
      </w:tr>
    </w:tbl>
    <w:p>
      <w:pPr>
        <w:pStyle w:val="Normal"/>
        <w:spacing w:before="0" w:after="0"/>
        <w:rPr>
          <w:rFonts w:ascii="Calibri" w:hAnsi="Calibri"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10 класс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Поэзия середины и второй половины XIX века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Реализм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XIX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–ХХ вв.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А.П. Чехов.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Этапы биографии и творчества. Повесть «Степь». Тема гибели души в рассказе «Ионыч». Рассказы Чехова, своеобразие их тематики и стиля. Проблема ответственности человека за свою судьбу. Мастерство писателя: внимание к детали, «импрессионизм», философская глубина, лаконизм повествования.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Действующие лица пьесы «Вишневый сад» и тема ответственности человека за свою судьбу. Конфликт в пьесе «Вишневый сад». Символический смысл образа вишневого сада. Тема времени в пьесе. Подтекст. Своеобразие жанра. Раневская и Гаев как герои уходящего в прошлое усадебного быта. Разлад между желаниями и реальностью существования – основа конфликта пьесы. Образы Лопахина, Пети Трофимова и Ани. Образы слуг (Яша, Дуняша, Фирс). Внесценические персонажи. Новаторство Чехова-драматурга. Значение творческого наследия Чехова для мировой литературы и театра.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Теория литературы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Комедия. Система персонажей. Символический смысл образа. Подтекст.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Современный литературный процесс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Мировая литература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XIX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–ХХ вв.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Родная (региональная) литература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Литература народов России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Р. Гамзатов.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11 класс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Реализм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XIX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–ХХ вв.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Александр Иванович Куприн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2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Александр Иванович Куприн. Жизнь и творчество. (Обзор.) Повести «Поединок», «Олеся», рассказ «Гранатовый браслет» (одно из произведений по выбору). По 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Желткова и пробуждение души Веры Шеиной.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Теория литературы.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Сюжет и фабула эпического произведения (углубление представлений).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Модернизм конца XIX – ХХ вв.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Литература советского времени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Современный литературный процесс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Мировая литература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XIX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–ХХ вв.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Э.М. Ремарк. Роман «Три товарища». Трагедия «потерянного поколения». Кодекс чести героев, актуальность проблематики романа.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Роман Р. Брэдбэри «451 градус по Фаренгейту». Важность труда каждого для сохранения цивилизации.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Т.С. Элиот. Стихотворения. Отражение темы «маленького человека» в зарубежной литературе.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Э. Хемингуэй. Повесть «Старик и море». Духовно-нравственные проблемы повести.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Родная (региональная) литература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С.А. Попов. Поэзия С.А. Попова. Образ матери в лирике поэта. Исповедальный характер повествования.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А.Е. Ванеев. Сонеты А.Е. Ванеева. Патриотические мотивы в лирике. Духовное осмысление тесной связи природы и человека.</w:t>
      </w:r>
    </w:p>
    <w:p>
      <w:pPr>
        <w:pStyle w:val="Normal"/>
        <w:spacing w:before="0" w:after="0"/>
        <w:ind w:firstLine="7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cs="Times New Roman" w:ascii="Times New Roman" w:hAnsi="Times New Roman"/>
          <w:b/>
          <w:sz w:val="24"/>
          <w:szCs w:val="24"/>
          <w:u w:val="none" w:color="222222"/>
          <w:shd w:fill="FFFFFF" w:val="clear"/>
        </w:rPr>
        <w:t xml:space="preserve"> Тематическое планирование с указанием часов, отводимых на освоение каждой темы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10 класс </w:t>
      </w:r>
    </w:p>
    <w:tbl>
      <w:tblPr>
        <w:tblStyle w:val="a6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05"/>
        <w:gridCol w:w="2975"/>
      </w:tblGrid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Раздел 1. Поэзия середины и второй половины </w:t>
            </w:r>
            <w:r>
              <w:rPr>
                <w:kern w:val="0"/>
                <w:sz w:val="24"/>
                <w:szCs w:val="24"/>
                <w:lang w:val="en-US" w:eastAsia="ru-RU" w:bidi="ar-SA"/>
              </w:rPr>
              <w:t>XIX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в.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Ф.И. Тютчев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А.А. Фет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Н.А. Некрасов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А.К. Толстой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kern w:val="0"/>
                <w:lang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Раздел 2. Реализм </w:t>
            </w:r>
            <w:r>
              <w:rPr>
                <w:kern w:val="0"/>
                <w:sz w:val="24"/>
                <w:szCs w:val="24"/>
                <w:lang w:val="en-US" w:eastAsia="ru-RU" w:bidi="ar-SA"/>
              </w:rPr>
              <w:t>XIX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kern w:val="0"/>
                <w:sz w:val="24"/>
                <w:szCs w:val="24"/>
                <w:lang w:val="en-US" w:eastAsia="ru-RU" w:bidi="ar-SA"/>
              </w:rPr>
              <w:t>XX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вв. 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74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Русская литература 2 половины 19 века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А.Н. Островский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И.А. Гончаров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И.С. Тургенев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М.Е. Салтыков-Щедрин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Н.С. Лесков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Ф.М. Достоевский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Л.Н. Толстой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А.П. Чехов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Раздел 3. Современный литературный процесс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Рассказы современных писателей (Б.П. Екимов, Л. Улицкая и др.)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Раздел 4. Мировая </w:t>
            </w:r>
            <w:r>
              <w:rPr>
                <w:rFonts w:eastAsia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ru-RU" w:bidi="ar-SA"/>
              </w:rPr>
              <w:t>XIX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kern w:val="0"/>
                <w:sz w:val="24"/>
                <w:szCs w:val="24"/>
                <w:lang w:val="en-US" w:eastAsia="ru-RU" w:bidi="ar-SA"/>
              </w:rPr>
              <w:t>XX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вв.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Ф. Кафка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ru-RU" w:bidi="ar-SA"/>
              </w:rPr>
              <w:t>Раздел 5. Родная (региональная) литература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</w:rPr>
            </w:pPr>
            <w:r>
              <w:rPr>
                <w:rFonts w:eastAsia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Н.Н. Куратова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lang w:val="ru-RU" w:eastAsia="ru-RU" w:bidi="ar-SA"/>
              </w:rPr>
              <w:t>К.Ф. Жаков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b w:val="false"/>
                <w:b w:val="false"/>
              </w:rPr>
            </w:pPr>
            <w:r>
              <w:rPr>
                <w:b w:val="false"/>
                <w:kern w:val="0"/>
                <w:lang w:val="ru-RU" w:eastAsia="ru-RU" w:bidi="ar-SA"/>
              </w:rPr>
              <w:t>В.А. Савин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ru-RU" w:bidi="ar-SA"/>
              </w:rPr>
              <w:t>Раздел 6. Литература народов России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Р. Гамзатов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Промежуточная аттестация 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102</w:t>
            </w:r>
          </w:p>
        </w:tc>
      </w:tr>
    </w:tbl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11 класс </w:t>
      </w:r>
    </w:p>
    <w:tbl>
      <w:tblPr>
        <w:tblStyle w:val="a6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05"/>
        <w:gridCol w:w="2975"/>
      </w:tblGrid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kern w:val="0"/>
                <w:lang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Раздел 1. Реализм </w:t>
            </w:r>
            <w:r>
              <w:rPr>
                <w:kern w:val="0"/>
                <w:sz w:val="24"/>
                <w:szCs w:val="24"/>
                <w:lang w:val="en-US" w:eastAsia="ru-RU" w:bidi="ar-SA"/>
              </w:rPr>
              <w:t>XIX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kern w:val="0"/>
                <w:sz w:val="24"/>
                <w:szCs w:val="24"/>
                <w:lang w:val="en-US" w:eastAsia="ru-RU" w:bidi="ar-SA"/>
              </w:rPr>
              <w:t>XX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вв. 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 xml:space="preserve">Русская литература </w:t>
            </w:r>
            <w:r>
              <w:rPr>
                <w:b w:val="false"/>
                <w:kern w:val="0"/>
                <w:sz w:val="24"/>
                <w:szCs w:val="24"/>
                <w:lang w:val="en-US" w:eastAsia="ru-RU" w:bidi="ar-SA"/>
              </w:rPr>
              <w:t>XX</w:t>
            </w: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 xml:space="preserve"> века, ее сложность и самобытность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И.А. Бунин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А.И. Куприн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 Горький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Раздел 2. Модернизм конца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en-US" w:eastAsia="ru-RU" w:bidi="ar-SA"/>
              </w:rPr>
              <w:t>XIX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en-US" w:eastAsia="ru-RU" w:bidi="ar-SA"/>
              </w:rPr>
              <w:t>XX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вв.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Л.Н. Андреев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В.Я. Брюсов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К.Д. Бальмонт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А.А. Блок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И.Ф. Анненский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kern w:val="0"/>
                <w:sz w:val="24"/>
                <w:szCs w:val="24"/>
                <w:lang w:val="ru-RU" w:eastAsia="ru-RU" w:bidi="ar-SA"/>
              </w:rPr>
              <w:t>Н. С. Гумилев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Раздел 3. Литература советского времени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60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А.А. Ахматова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М.И. Цветаева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Литература 20-х гг.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С.А. Есенин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В.В. Маяковский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Литературный процесс 30-начала 40-х годов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М.А. Шолохов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М.А. Булгаков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Б.Л. Пастернак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А.П. Платонов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А.А. Фадеев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А.Т. Твардовский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Н.А. Заболоцкий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Поэзия 50-80-х гг.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В.М. Шукшин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Н.М. Рубцов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В.П. Астафьев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В.Г. Распутин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А.И. Солженицын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В.Т. Шаламов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Раздел 4. Современный литературный процесс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Б.П. Екимов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И.А. Бродский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Раздел 5. Мировая </w:t>
            </w:r>
            <w:r>
              <w:rPr>
                <w:rFonts w:eastAsia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ru-RU" w:bidi="ar-SA"/>
              </w:rPr>
              <w:t>XIX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kern w:val="0"/>
                <w:sz w:val="24"/>
                <w:szCs w:val="24"/>
                <w:lang w:val="en-US" w:eastAsia="ru-RU" w:bidi="ar-SA"/>
              </w:rPr>
              <w:t>XX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вв.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Э.М. Ремарк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Р. Брэдбери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Т.С. Элиот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Э. Хемингуэй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ru-RU" w:bidi="ar-SA"/>
              </w:rPr>
              <w:t>Раздел 6. Родная (региональная) литература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jc w:val="left"/>
              <w:outlineLvl w:val="2"/>
              <w:rPr>
                <w:b w:val="false"/>
                <w:b w:val="false"/>
              </w:rPr>
            </w:pPr>
            <w:r>
              <w:rPr>
                <w:b w:val="false"/>
                <w:kern w:val="0"/>
                <w:lang w:val="ru-RU" w:eastAsia="ru-RU" w:bidi="ar-SA"/>
              </w:rPr>
              <w:t>С.А. Попов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3"/>
              <w:widowControl/>
              <w:numPr>
                <w:ilvl w:val="0"/>
                <w:numId w:val="0"/>
              </w:numPr>
              <w:spacing w:lineRule="auto" w:line="276" w:before="0" w:after="0"/>
              <w:ind w:hanging="0"/>
              <w:outlineLvl w:val="2"/>
              <w:rPr>
                <w:rFonts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А.Е. Ванеев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Промежуточная аттестация 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90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97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102</w:t>
            </w:r>
          </w:p>
        </w:tc>
      </w:tr>
    </w:tbl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360" w:hanging="0"/>
        <w:contextualSpacing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709" w:right="282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spacing w:lineRule="auto" w:line="240"/>
        <w:jc w:val="both"/>
        <w:rPr/>
      </w:pPr>
      <w:r>
        <w:rPr>
          <w:rStyle w:val="Style17"/>
        </w:rPr>
        <w:footnoteRef/>
      </w:r>
      <w:r>
        <w:rPr/>
        <w:t xml:space="preserve"> </w:t>
      </w:r>
      <w:r>
        <w:rPr/>
        <w:t>Предметный результат, отчужденный от личности, согласно ФГОС, не считается образовательным результатом.</w:t>
      </w:r>
    </w:p>
  </w:footnote>
  <w:footnote w:id="3"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Style w:val="Style17"/>
        </w:rPr>
        <w:footnoteRef/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Данные идеи не являются для школьного литературного образования новыми: их в свое время развивали М. Рыбникова, В. Маранцман и др. </w:t>
      </w:r>
    </w:p>
  </w:footnote>
  <w:footnote w:id="4"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Style w:val="Style17"/>
        </w:rPr>
        <w:footnoteRef/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Понятие «медленное чтение» в методике преподавания литературы было определено Н. Эйдельманом в статье «Учитесь читать!» (ж. «Знание – сила», 1979, № 8), идею медленного чтения на уроке поддерживали и развивали Л. Щерба, М. Рыбникова, Д. Лихачев, А. Леонтьев, М. Гаспаров и др. Под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медленным чтением понимается пристальное, внимательное чтение на занятии с комментарием, подробным анализом текста под руководством учителя.</w:t>
      </w:r>
    </w:p>
  </w:footnote>
  <w:footnote w:id="5"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Style w:val="Style17"/>
        </w:rPr>
        <w:footnoteRef/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Под субъектностью читателя понимается его активная позиция (в том числе основанная на владении навыками анализа и интерпретации), обеспечивающая его самостоятельность в чтении и способность как выявлять исторически обусловленные смыслы текста, связанные в том числе с авторскими интенциями, историко-литературным и культурным контекстом  и пр.,  так и предлагать собственные, опирающиеся на наличный текст и не противоречащие ему интерпретации прочитанного. </w:t>
      </w:r>
    </w:p>
    <w:p>
      <w:pPr>
        <w:pStyle w:val="Normal"/>
        <w:spacing w:lineRule="auto" w:line="240" w:before="0" w:after="200"/>
        <w:rPr>
          <w:rFonts w:ascii="Calibri" w:hAnsi="Calibri" w:eastAsia="Times New Roman" w:cs="Times New Roman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5" w:hanging="360"/>
      </w:pPr>
      <w:rPr>
        <w:u w:val="none"/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5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0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05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5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55a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"/>
    <w:qFormat/>
    <w:rsid w:val="000449b7"/>
    <w:pPr>
      <w:keepNext w:val="true"/>
      <w:keepLines/>
      <w:tabs>
        <w:tab w:val="clear" w:pos="708"/>
        <w:tab w:val="left" w:pos="142" w:leader="none"/>
      </w:tabs>
      <w:suppressAutoHyphens w:val="true"/>
      <w:spacing w:lineRule="auto" w:line="360" w:before="0" w:after="0"/>
      <w:ind w:firstLine="709"/>
      <w:jc w:val="both"/>
      <w:outlineLvl w:val="1"/>
    </w:pPr>
    <w:rPr>
      <w:rFonts w:ascii="Times New Roman" w:hAnsi="Times New Roman" w:eastAsia="Times New Roman" w:cs="Times New Roman"/>
      <w:b/>
      <w:sz w:val="28"/>
      <w:szCs w:val="26"/>
    </w:rPr>
  </w:style>
  <w:style w:type="paragraph" w:styleId="3">
    <w:name w:val="Heading 3"/>
    <w:basedOn w:val="Normal"/>
    <w:next w:val="Normal"/>
    <w:link w:val="30"/>
    <w:qFormat/>
    <w:rsid w:val="000449b7"/>
    <w:pPr>
      <w:keepNext w:val="true"/>
      <w:keepLines/>
      <w:suppressAutoHyphens w:val="true"/>
      <w:spacing w:lineRule="auto" w:line="360" w:before="0" w:after="0"/>
      <w:ind w:firstLine="709"/>
      <w:jc w:val="both"/>
      <w:outlineLvl w:val="2"/>
    </w:pPr>
    <w:rPr>
      <w:rFonts w:ascii="Times New Roman" w:hAnsi="Times New Roman" w:eastAsia="Calibri" w:cs="Times New Roman"/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449b7"/>
    <w:rPr>
      <w:rFonts w:ascii="Times New Roman" w:hAnsi="Times New Roman" w:eastAsia="Times New Roman" w:cs="Times New Roman"/>
      <w:b/>
      <w:sz w:val="28"/>
      <w:szCs w:val="26"/>
    </w:rPr>
  </w:style>
  <w:style w:type="character" w:styleId="31" w:customStyle="1">
    <w:name w:val="Заголовок 3 Знак"/>
    <w:basedOn w:val="DefaultParagraphFont"/>
    <w:link w:val="3"/>
    <w:qFormat/>
    <w:rsid w:val="000449b7"/>
    <w:rPr>
      <w:rFonts w:ascii="Times New Roman" w:hAnsi="Times New Roman" w:eastAsia="Calibri" w:cs="Times New Roman"/>
      <w:b/>
      <w:sz w:val="28"/>
      <w:szCs w:val="28"/>
    </w:rPr>
  </w:style>
  <w:style w:type="character" w:styleId="Style12" w:customStyle="1">
    <w:name w:val="Перечень Знак"/>
    <w:link w:val="a"/>
    <w:qFormat/>
    <w:rsid w:val="000449b7"/>
    <w:rPr>
      <w:rFonts w:ascii="Times New Roman" w:hAnsi="Times New Roman" w:eastAsia="Calibri" w:cs="Times New Roman"/>
      <w:sz w:val="28"/>
      <w:szCs w:val="20"/>
      <w:u w:val="none" w:color="000000"/>
    </w:rPr>
  </w:style>
  <w:style w:type="character" w:styleId="Zag11" w:customStyle="1">
    <w:name w:val="Zag_11"/>
    <w:qFormat/>
    <w:rsid w:val="00dd4012"/>
    <w:rPr>
      <w:color w:val="000000"/>
      <w:w w:val="100"/>
    </w:rPr>
  </w:style>
  <w:style w:type="character" w:styleId="Appleconvertedspace" w:customStyle="1">
    <w:name w:val="apple-converted-space"/>
    <w:basedOn w:val="DefaultParagraphFont"/>
    <w:qFormat/>
    <w:rsid w:val="00214921"/>
    <w:rPr/>
  </w:style>
  <w:style w:type="character" w:styleId="Style13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qFormat/>
    <w:rsid w:val="00d11e45"/>
    <w:rPr>
      <w:rFonts w:cs="Times New Roman"/>
      <w:vertAlign w:val="superscript"/>
    </w:rPr>
  </w:style>
  <w:style w:type="character" w:styleId="Style14" w:customStyle="1">
    <w:name w:val="Текст сноски Знак"/>
    <w:basedOn w:val="DefaultParagraphFont"/>
    <w:link w:val="a8"/>
    <w:qFormat/>
    <w:rsid w:val="00d11e45"/>
    <w:rPr>
      <w:rFonts w:ascii="Times New Roman" w:hAnsi="Times New Roman" w:eastAsia="Times New Roman" w:cs="Times New Roman"/>
      <w:sz w:val="20"/>
      <w:szCs w:val="20"/>
    </w:rPr>
  </w:style>
  <w:style w:type="character" w:styleId="Style15" w:customStyle="1">
    <w:name w:val="Верхний колонтитул Знак"/>
    <w:basedOn w:val="DefaultParagraphFont"/>
    <w:link w:val="aa"/>
    <w:uiPriority w:val="99"/>
    <w:semiHidden/>
    <w:qFormat/>
    <w:rsid w:val="00006ff0"/>
    <w:rPr/>
  </w:style>
  <w:style w:type="character" w:styleId="Style16" w:customStyle="1">
    <w:name w:val="Нижний колонтитул Знак"/>
    <w:basedOn w:val="DefaultParagraphFont"/>
    <w:link w:val="ac"/>
    <w:uiPriority w:val="99"/>
    <w:semiHidden/>
    <w:qFormat/>
    <w:rsid w:val="00006ff0"/>
    <w:rPr/>
  </w:style>
  <w:style w:type="character" w:styleId="Style17">
    <w:name w:val="Символ сноски"/>
    <w:qFormat/>
    <w:rPr/>
  </w:style>
  <w:style w:type="character" w:styleId="Style18">
    <w:name w:val="Привязка концевой сноски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 w:customStyle="1">
    <w:name w:val="Перечень"/>
    <w:basedOn w:val="Normal"/>
    <w:next w:val="Normal"/>
    <w:link w:val="a4"/>
    <w:qFormat/>
    <w:rsid w:val="000449b7"/>
    <w:pPr>
      <w:numPr>
        <w:ilvl w:val="0"/>
        <w:numId w:val="1"/>
      </w:numPr>
      <w:suppressAutoHyphens w:val="true"/>
      <w:spacing w:lineRule="auto" w:line="360" w:before="0" w:after="0"/>
      <w:ind w:left="0" w:firstLine="284"/>
      <w:jc w:val="both"/>
    </w:pPr>
    <w:rPr>
      <w:rFonts w:ascii="Times New Roman" w:hAnsi="Times New Roman" w:eastAsia="Calibri" w:cs="Times New Roman"/>
      <w:sz w:val="28"/>
      <w:szCs w:val="20"/>
      <w:u w:val="none" w:color="000000"/>
    </w:rPr>
  </w:style>
  <w:style w:type="paragraph" w:styleId="ListParagraph">
    <w:name w:val="List Paragraph"/>
    <w:basedOn w:val="Normal"/>
    <w:uiPriority w:val="99"/>
    <w:qFormat/>
    <w:rsid w:val="000449b7"/>
    <w:pPr>
      <w:spacing w:before="0" w:after="200"/>
      <w:ind w:left="720" w:hanging="0"/>
      <w:contextualSpacing/>
    </w:pPr>
    <w:rPr/>
  </w:style>
  <w:style w:type="paragraph" w:styleId="32" w:customStyle="1">
    <w:name w:val="Обычный3"/>
    <w:qFormat/>
    <w:rsid w:val="002f3e54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ru-RU" w:eastAsia="ru-RU" w:bidi="ar-SA"/>
    </w:rPr>
  </w:style>
  <w:style w:type="paragraph" w:styleId="Style26">
    <w:name w:val="Footnote Text"/>
    <w:basedOn w:val="Normal"/>
    <w:link w:val="a9"/>
    <w:rsid w:val="00d11e45"/>
    <w:pPr>
      <w:spacing w:lineRule="auto" w:line="36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b"/>
    <w:uiPriority w:val="99"/>
    <w:semiHidden/>
    <w:unhideWhenUsed/>
    <w:rsid w:val="00006ff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d"/>
    <w:uiPriority w:val="99"/>
    <w:semiHidden/>
    <w:unhideWhenUsed/>
    <w:rsid w:val="00006ff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db66c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Application>LibreOffice/7.0.6.2$Linux_X86_64 LibreOffice_project/00$Build-2</Application>
  <AppVersion>15.0000</AppVersion>
  <Pages>24</Pages>
  <Words>6714</Words>
  <Characters>46865</Characters>
  <CharactersWithSpaces>52952</CharactersWithSpaces>
  <Paragraphs>779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2020-07-09T07:22:00Z</dcterms:created>
  <dc:creator>10</dc:creator>
  <dc:description/>
  <dc:language>ru-RU</dc:language>
  <cp:lastModifiedBy/>
  <dcterms:modified xsi:type="dcterms:W3CDTF">2023-10-10T05:02:47Z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